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6D" w:rsidRDefault="0033756D" w:rsidP="00D13073">
      <w:pPr>
        <w:autoSpaceDE w:val="0"/>
        <w:autoSpaceDN w:val="0"/>
        <w:bidi/>
        <w:spacing w:line="240" w:lineRule="auto"/>
        <w:jc w:val="both"/>
        <w:rPr>
          <w:rFonts w:cs="B Lotus"/>
          <w:sz w:val="24"/>
          <w:szCs w:val="24"/>
        </w:rPr>
      </w:pPr>
      <w:r>
        <w:rPr>
          <w:rFonts w:cs="B Lotus" w:hint="cs"/>
          <w:sz w:val="24"/>
          <w:szCs w:val="24"/>
          <w:rtl/>
        </w:rPr>
        <w:t xml:space="preserve">داور محترم: ما موظف شده‌ایم تا بهترین آثار را برای جشنواره انتخاب کنیم. این مهم جز همراهی و همدلی شما میسر نخواهد بود. </w:t>
      </w:r>
      <w:r w:rsidR="00D536CC">
        <w:rPr>
          <w:rFonts w:cs="B Lotus"/>
          <w:sz w:val="24"/>
          <w:szCs w:val="24"/>
          <w:rtl/>
        </w:rPr>
        <w:t>خواهشمند است بخش</w:t>
      </w:r>
      <w:r w:rsidR="00D536CC">
        <w:rPr>
          <w:rFonts w:cs="B Lotus"/>
          <w:sz w:val="24"/>
          <w:szCs w:val="24"/>
          <w:rtl/>
        </w:rPr>
        <w:softHyphen/>
      </w:r>
      <w:r w:rsidR="00294879" w:rsidRPr="00294879">
        <w:rPr>
          <w:rFonts w:cs="B Lotus"/>
          <w:sz w:val="24"/>
          <w:szCs w:val="24"/>
          <w:rtl/>
        </w:rPr>
        <w:t>های اول و دوم را تکمیل فرمایید. اعلام نظر شما در</w:t>
      </w:r>
      <w:r w:rsidR="00D536CC">
        <w:rPr>
          <w:rFonts w:cs="B Lotus"/>
          <w:sz w:val="24"/>
          <w:szCs w:val="24"/>
          <w:rtl/>
        </w:rPr>
        <w:t xml:space="preserve"> بخش دوم به کمیته علمی در </w:t>
      </w:r>
      <w:r w:rsidR="00D536CC" w:rsidRPr="00D536CC">
        <w:rPr>
          <w:rFonts w:cs="B Lotus" w:hint="cs"/>
          <w:sz w:val="24"/>
          <w:szCs w:val="24"/>
          <w:rtl/>
        </w:rPr>
        <w:t>تص</w:t>
      </w:r>
      <w:r w:rsidR="00D536CC">
        <w:rPr>
          <w:rFonts w:cs="B Lotus" w:hint="cs"/>
          <w:sz w:val="24"/>
          <w:szCs w:val="24"/>
          <w:rtl/>
        </w:rPr>
        <w:t>میم</w:t>
      </w:r>
      <w:r w:rsidR="00D536CC">
        <w:rPr>
          <w:rFonts w:cs="B Lotus"/>
          <w:sz w:val="24"/>
          <w:szCs w:val="24"/>
          <w:rtl/>
        </w:rPr>
        <w:softHyphen/>
      </w:r>
      <w:r w:rsidR="00D536CC">
        <w:rPr>
          <w:rFonts w:cs="B Lotus" w:hint="cs"/>
          <w:sz w:val="24"/>
          <w:szCs w:val="24"/>
          <w:rtl/>
        </w:rPr>
        <w:t>گیری</w:t>
      </w:r>
      <w:r w:rsidR="00294879" w:rsidRPr="00294879">
        <w:rPr>
          <w:rFonts w:cs="B Lotus"/>
          <w:sz w:val="24"/>
          <w:szCs w:val="24"/>
          <w:rtl/>
        </w:rPr>
        <w:t xml:space="preserve"> نهایی کمک شایانی خواهد کرد.</w:t>
      </w:r>
      <w:r w:rsidR="00D13073">
        <w:rPr>
          <w:rFonts w:cs="B Lotus"/>
          <w:sz w:val="24"/>
          <w:szCs w:val="24"/>
        </w:rPr>
        <w:t xml:space="preserve"> </w:t>
      </w:r>
      <w:r>
        <w:rPr>
          <w:rFonts w:cs="B Lotus" w:hint="cs"/>
          <w:sz w:val="24"/>
          <w:szCs w:val="24"/>
          <w:rtl/>
        </w:rPr>
        <w:t xml:space="preserve">پیشاپیش از اینکه وقت ارزشمند خود </w:t>
      </w:r>
      <w:r w:rsidR="00AA7EF4">
        <w:rPr>
          <w:rFonts w:cs="B Lotus" w:hint="cs"/>
          <w:sz w:val="24"/>
          <w:szCs w:val="24"/>
          <w:rtl/>
          <w:lang w:bidi="fa-IR"/>
        </w:rPr>
        <w:t xml:space="preserve">را </w:t>
      </w:r>
      <w:r>
        <w:rPr>
          <w:rFonts w:cs="B Lotus" w:hint="cs"/>
          <w:sz w:val="24"/>
          <w:szCs w:val="24"/>
          <w:rtl/>
        </w:rPr>
        <w:t>برای این ارزیابی اختصاص می‌دهید سپاسگزاریم.</w:t>
      </w:r>
    </w:p>
    <w:p w:rsidR="00294879" w:rsidRPr="00294879" w:rsidRDefault="00294879" w:rsidP="00294879">
      <w:pPr>
        <w:autoSpaceDE w:val="0"/>
        <w:autoSpaceDN w:val="0"/>
        <w:bidi/>
        <w:spacing w:line="240" w:lineRule="auto"/>
        <w:jc w:val="both"/>
        <w:rPr>
          <w:rFonts w:cs="B Lotus"/>
          <w:sz w:val="24"/>
          <w:szCs w:val="24"/>
        </w:rPr>
      </w:pPr>
    </w:p>
    <w:tbl>
      <w:tblPr>
        <w:tblStyle w:val="TableGrid"/>
        <w:bidiVisual/>
        <w:tblW w:w="0" w:type="auto"/>
        <w:tblLook w:val="04A0" w:firstRow="1" w:lastRow="0" w:firstColumn="1" w:lastColumn="0" w:noHBand="0" w:noVBand="1"/>
      </w:tblPr>
      <w:tblGrid>
        <w:gridCol w:w="3377"/>
        <w:gridCol w:w="6199"/>
      </w:tblGrid>
      <w:tr w:rsidR="0033756D" w:rsidTr="0033756D">
        <w:trPr>
          <w:trHeight w:val="729"/>
        </w:trPr>
        <w:tc>
          <w:tcPr>
            <w:tcW w:w="9576" w:type="dxa"/>
            <w:gridSpan w:val="2"/>
            <w:tcBorders>
              <w:top w:val="single" w:sz="4" w:space="0" w:color="auto"/>
              <w:left w:val="single" w:sz="4" w:space="0" w:color="auto"/>
              <w:bottom w:val="single" w:sz="4" w:space="0" w:color="auto"/>
              <w:right w:val="single" w:sz="4" w:space="0" w:color="auto"/>
            </w:tcBorders>
            <w:hideMark/>
          </w:tcPr>
          <w:p w:rsidR="0033756D" w:rsidRDefault="0033756D" w:rsidP="0033756D">
            <w:pPr>
              <w:bidi/>
              <w:spacing w:before="240" w:after="120"/>
              <w:rPr>
                <w:rFonts w:cs="B Lotus"/>
                <w:b/>
                <w:rtl/>
              </w:rPr>
            </w:pPr>
            <w:r w:rsidRPr="005D300A">
              <w:rPr>
                <w:rFonts w:cs="B Lotus"/>
                <w:b/>
                <w:rtl/>
              </w:rPr>
              <w:t xml:space="preserve">عنوان </w:t>
            </w:r>
            <w:r>
              <w:rPr>
                <w:rFonts w:cs="B Lotus" w:hint="cs"/>
                <w:b/>
                <w:rtl/>
              </w:rPr>
              <w:t>طرح پژ</w:t>
            </w:r>
            <w:r w:rsidRPr="00912651">
              <w:rPr>
                <w:rFonts w:cs="B Lotus" w:hint="cs"/>
                <w:b/>
                <w:rtl/>
              </w:rPr>
              <w:t>وهشی</w:t>
            </w:r>
            <w:r w:rsidRPr="005D300A">
              <w:rPr>
                <w:rFonts w:cs="B Lotus"/>
                <w:b/>
                <w:rtl/>
              </w:rPr>
              <w:t>:</w:t>
            </w:r>
          </w:p>
        </w:tc>
      </w:tr>
      <w:tr w:rsidR="0033756D" w:rsidTr="0033756D">
        <w:trPr>
          <w:trHeight w:val="729"/>
        </w:trPr>
        <w:tc>
          <w:tcPr>
            <w:tcW w:w="9576" w:type="dxa"/>
            <w:gridSpan w:val="2"/>
            <w:tcBorders>
              <w:top w:val="single" w:sz="4" w:space="0" w:color="auto"/>
              <w:left w:val="single" w:sz="4" w:space="0" w:color="auto"/>
              <w:bottom w:val="single" w:sz="4" w:space="0" w:color="auto"/>
              <w:right w:val="single" w:sz="4" w:space="0" w:color="auto"/>
            </w:tcBorders>
            <w:hideMark/>
          </w:tcPr>
          <w:p w:rsidR="0033756D" w:rsidRDefault="0033756D">
            <w:pPr>
              <w:bidi/>
              <w:spacing w:before="240" w:after="120"/>
              <w:rPr>
                <w:rFonts w:cs="B Lotus"/>
                <w:b/>
              </w:rPr>
            </w:pPr>
            <w:r>
              <w:rPr>
                <w:rFonts w:cs="B Lotus" w:hint="cs"/>
                <w:b/>
                <w:rtl/>
              </w:rPr>
              <w:t>نام و نام خانوادگی داور:</w:t>
            </w:r>
          </w:p>
        </w:tc>
      </w:tr>
      <w:tr w:rsidR="0033756D" w:rsidTr="0033756D">
        <w:trPr>
          <w:trHeight w:val="729"/>
        </w:trPr>
        <w:tc>
          <w:tcPr>
            <w:tcW w:w="3377" w:type="dxa"/>
            <w:tcBorders>
              <w:top w:val="single" w:sz="4" w:space="0" w:color="auto"/>
              <w:left w:val="single" w:sz="4" w:space="0" w:color="auto"/>
              <w:bottom w:val="single" w:sz="4" w:space="0" w:color="auto"/>
              <w:right w:val="single" w:sz="4" w:space="0" w:color="auto"/>
            </w:tcBorders>
            <w:hideMark/>
          </w:tcPr>
          <w:p w:rsidR="0033756D" w:rsidRDefault="0033756D">
            <w:pPr>
              <w:widowControl w:val="0"/>
              <w:bidi/>
              <w:rPr>
                <w:rFonts w:cs="B Lotus"/>
                <w:b/>
              </w:rPr>
            </w:pPr>
            <w:r>
              <w:rPr>
                <w:rFonts w:cs="B Lotus" w:hint="cs"/>
                <w:b/>
                <w:rtl/>
              </w:rPr>
              <w:t>شماره حساب بانک ملی/ شبای بانک‌های دیگر</w:t>
            </w:r>
          </w:p>
        </w:tc>
        <w:tc>
          <w:tcPr>
            <w:tcW w:w="6199" w:type="dxa"/>
            <w:tcBorders>
              <w:top w:val="single" w:sz="4" w:space="0" w:color="auto"/>
              <w:left w:val="single" w:sz="4" w:space="0" w:color="auto"/>
              <w:bottom w:val="single" w:sz="4" w:space="0" w:color="auto"/>
              <w:right w:val="single" w:sz="4" w:space="0" w:color="auto"/>
            </w:tcBorders>
          </w:tcPr>
          <w:p w:rsidR="0033756D" w:rsidRDefault="0033756D">
            <w:pPr>
              <w:widowControl w:val="0"/>
              <w:bidi/>
              <w:rPr>
                <w:rFonts w:cs="B Lotus"/>
                <w:b/>
                <w:rtl/>
              </w:rPr>
            </w:pPr>
          </w:p>
        </w:tc>
      </w:tr>
    </w:tbl>
    <w:p w:rsidR="0033756D" w:rsidRPr="005D300A" w:rsidRDefault="0033756D" w:rsidP="0033756D">
      <w:pPr>
        <w:bidi/>
        <w:spacing w:before="240" w:line="240" w:lineRule="auto"/>
        <w:rPr>
          <w:rFonts w:cs="B Lotus"/>
          <w:b/>
        </w:rPr>
      </w:pPr>
    </w:p>
    <w:p w:rsidR="00CF1791" w:rsidRPr="006B14AA" w:rsidRDefault="00410B45">
      <w:pPr>
        <w:bidi/>
        <w:spacing w:before="240" w:after="120"/>
        <w:rPr>
          <w:rFonts w:cs="B Lotus"/>
          <w:b/>
        </w:rPr>
      </w:pPr>
      <w:r w:rsidRPr="006B14AA">
        <w:rPr>
          <w:rFonts w:cs="B Lotus"/>
          <w:b/>
          <w:rtl/>
        </w:rPr>
        <w:t>بخش اول: این جدول توسط داور محترم تکمیل می‌شود</w:t>
      </w:r>
      <w:r w:rsidR="003E0F4C">
        <w:rPr>
          <w:rFonts w:cs="B Lotus" w:hint="cs"/>
          <w:b/>
          <w:rtl/>
        </w:rPr>
        <w:t>.</w:t>
      </w:r>
    </w:p>
    <w:tbl>
      <w:tblPr>
        <w:tblStyle w:val="a"/>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44"/>
        <w:gridCol w:w="6357"/>
        <w:gridCol w:w="1310"/>
        <w:gridCol w:w="1149"/>
      </w:tblGrid>
      <w:tr w:rsidR="00CF1791" w:rsidRPr="006B14AA" w:rsidTr="0033756D">
        <w:trPr>
          <w:trHeight w:hRule="exact" w:val="680"/>
          <w:tblHeader/>
          <w:jc w:val="center"/>
        </w:trPr>
        <w:tc>
          <w:tcPr>
            <w:tcW w:w="389" w:type="pct"/>
            <w:shd w:val="clear" w:color="auto" w:fill="EFEFEF"/>
            <w:tcMar>
              <w:top w:w="100" w:type="dxa"/>
              <w:left w:w="100" w:type="dxa"/>
              <w:bottom w:w="100" w:type="dxa"/>
              <w:right w:w="100" w:type="dxa"/>
            </w:tcMar>
          </w:tcPr>
          <w:p w:rsidR="00CF1791" w:rsidRPr="006B14AA" w:rsidRDefault="00410B45" w:rsidP="00B7534B">
            <w:pPr>
              <w:bidi/>
              <w:spacing w:before="240" w:after="120"/>
              <w:jc w:val="center"/>
              <w:rPr>
                <w:rFonts w:cs="B Lotus"/>
                <w:b/>
              </w:rPr>
            </w:pPr>
            <w:r w:rsidRPr="006B14AA">
              <w:rPr>
                <w:rFonts w:cs="B Lotus"/>
                <w:b/>
                <w:rtl/>
              </w:rPr>
              <w:t>ردیف</w:t>
            </w:r>
          </w:p>
        </w:tc>
        <w:tc>
          <w:tcPr>
            <w:tcW w:w="3325" w:type="pct"/>
            <w:shd w:val="clear" w:color="auto" w:fill="EFEFEF"/>
            <w:tcMar>
              <w:top w:w="100" w:type="dxa"/>
              <w:left w:w="100" w:type="dxa"/>
              <w:bottom w:w="100" w:type="dxa"/>
              <w:right w:w="100" w:type="dxa"/>
            </w:tcMar>
          </w:tcPr>
          <w:p w:rsidR="00CF1791" w:rsidRPr="006B14AA" w:rsidRDefault="00410B45" w:rsidP="00B7534B">
            <w:pPr>
              <w:bidi/>
              <w:spacing w:before="240" w:after="120"/>
              <w:jc w:val="center"/>
              <w:rPr>
                <w:rFonts w:cs="B Lotus"/>
                <w:b/>
              </w:rPr>
            </w:pPr>
            <w:r w:rsidRPr="006B14AA">
              <w:rPr>
                <w:rFonts w:cs="B Lotus"/>
                <w:b/>
                <w:rtl/>
              </w:rPr>
              <w:t>معیار ارزیابی</w:t>
            </w:r>
          </w:p>
        </w:tc>
        <w:tc>
          <w:tcPr>
            <w:tcW w:w="685" w:type="pct"/>
            <w:shd w:val="clear" w:color="auto" w:fill="EFEFEF"/>
            <w:tcMar>
              <w:top w:w="100" w:type="dxa"/>
              <w:left w:w="100" w:type="dxa"/>
              <w:bottom w:w="100" w:type="dxa"/>
              <w:right w:w="100" w:type="dxa"/>
            </w:tcMar>
          </w:tcPr>
          <w:p w:rsidR="00CF1791" w:rsidRPr="006B14AA" w:rsidRDefault="00410B45" w:rsidP="00B7534B">
            <w:pPr>
              <w:bidi/>
              <w:spacing w:before="240" w:after="120"/>
              <w:jc w:val="center"/>
              <w:rPr>
                <w:rFonts w:cs="B Lotus"/>
                <w:b/>
              </w:rPr>
            </w:pPr>
            <w:r w:rsidRPr="006B14AA">
              <w:rPr>
                <w:rFonts w:cs="B Lotus"/>
                <w:b/>
                <w:rtl/>
              </w:rPr>
              <w:t>سقف امتیاز</w:t>
            </w:r>
          </w:p>
        </w:tc>
        <w:tc>
          <w:tcPr>
            <w:tcW w:w="601" w:type="pct"/>
            <w:shd w:val="clear" w:color="auto" w:fill="EFEFEF"/>
            <w:tcMar>
              <w:top w:w="100" w:type="dxa"/>
              <w:left w:w="100" w:type="dxa"/>
              <w:bottom w:w="100" w:type="dxa"/>
              <w:right w:w="100" w:type="dxa"/>
            </w:tcMar>
          </w:tcPr>
          <w:p w:rsidR="00CF1791" w:rsidRPr="006B14AA" w:rsidRDefault="00410B45" w:rsidP="00B7534B">
            <w:pPr>
              <w:bidi/>
              <w:spacing w:before="240" w:after="120"/>
              <w:jc w:val="center"/>
              <w:rPr>
                <w:rFonts w:cs="B Lotus"/>
                <w:b/>
              </w:rPr>
            </w:pPr>
            <w:r w:rsidRPr="006B14AA">
              <w:rPr>
                <w:rFonts w:cs="B Lotus"/>
                <w:b/>
                <w:rtl/>
              </w:rPr>
              <w:t>امتیاز</w:t>
            </w:r>
          </w:p>
        </w:tc>
      </w:tr>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۱</w:t>
            </w:r>
          </w:p>
        </w:tc>
        <w:tc>
          <w:tcPr>
            <w:tcW w:w="3325"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tl/>
              </w:rPr>
              <w:t>بدیع</w:t>
            </w:r>
            <w:r w:rsidR="00912651">
              <w:rPr>
                <w:rFonts w:cs="B Lotus"/>
                <w:b/>
                <w:rtl/>
              </w:rPr>
              <w:t xml:space="preserve"> </w:t>
            </w:r>
            <w:r w:rsidRPr="006B14AA">
              <w:rPr>
                <w:rFonts w:cs="B Lotus"/>
                <w:b/>
                <w:rtl/>
              </w:rPr>
              <w:t>و غیر تکراری بودن موضوع</w:t>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۷</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۲</w:t>
            </w:r>
          </w:p>
        </w:tc>
        <w:tc>
          <w:tcPr>
            <w:tcW w:w="3325"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tl/>
              </w:rPr>
              <w:t>نوآوری و خلاقیت</w:t>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۷</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۳</w:t>
            </w:r>
          </w:p>
        </w:tc>
        <w:tc>
          <w:tcPr>
            <w:tcW w:w="3325"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tl/>
              </w:rPr>
              <w:t>بیان شفاف مسئله</w:t>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۵</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۴</w:t>
            </w:r>
          </w:p>
        </w:tc>
        <w:tc>
          <w:tcPr>
            <w:tcW w:w="3325"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tl/>
              </w:rPr>
              <w:t>متناسب بودن روش پژوهش</w:t>
            </w:r>
            <w:r w:rsidR="00912651">
              <w:rPr>
                <w:rFonts w:cs="B Lotus"/>
                <w:b/>
                <w:rtl/>
              </w:rPr>
              <w:t xml:space="preserve"> </w:t>
            </w:r>
            <w:r w:rsidRPr="006B14AA">
              <w:rPr>
                <w:rFonts w:cs="B Lotus"/>
                <w:b/>
                <w:rtl/>
              </w:rPr>
              <w:t>با پرسش های پژوهش</w:t>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۵</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bookmarkStart w:id="0" w:name="_GoBack" w:colFirst="4" w:colLast="4"/>
            <w:r>
              <w:rPr>
                <w:rFonts w:cs="B Lotus" w:hint="cs"/>
                <w:b/>
                <w:rtl/>
              </w:rPr>
              <w:t>۵</w:t>
            </w:r>
          </w:p>
        </w:tc>
        <w:tc>
          <w:tcPr>
            <w:tcW w:w="3325"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tl/>
              </w:rPr>
              <w:t>مبانی نظری</w:t>
            </w:r>
            <w:r w:rsidR="00912651">
              <w:rPr>
                <w:rFonts w:cs="B Lotus"/>
                <w:b/>
                <w:rtl/>
              </w:rPr>
              <w:t xml:space="preserve"> </w:t>
            </w:r>
            <w:r w:rsidRPr="006B14AA">
              <w:rPr>
                <w:rFonts w:cs="B Lotus"/>
                <w:b/>
                <w:rtl/>
              </w:rPr>
              <w:t>حول محور موضوع پژوهش و پرهیز از پراکنده‌گویی</w:t>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۵</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bookmarkEnd w:id="0"/>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۶</w:t>
            </w:r>
          </w:p>
        </w:tc>
        <w:tc>
          <w:tcPr>
            <w:tcW w:w="3325"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tl/>
              </w:rPr>
              <w:t>پیشینه کاملا مرتبط با</w:t>
            </w:r>
            <w:r w:rsidR="00912651">
              <w:rPr>
                <w:rFonts w:cs="B Lotus"/>
                <w:b/>
                <w:rtl/>
              </w:rPr>
              <w:t xml:space="preserve"> </w:t>
            </w:r>
            <w:r w:rsidRPr="006B14AA">
              <w:rPr>
                <w:rFonts w:cs="B Lotus"/>
                <w:b/>
                <w:rtl/>
              </w:rPr>
              <w:t>موضوع پژوهش</w:t>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۵</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۷</w:t>
            </w:r>
          </w:p>
        </w:tc>
        <w:tc>
          <w:tcPr>
            <w:tcW w:w="3325"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tl/>
              </w:rPr>
              <w:t>تحلیل پیشینه پژوهش</w:t>
            </w:r>
            <w:r w:rsidR="00912651">
              <w:rPr>
                <w:rFonts w:cs="B Lotus"/>
                <w:b/>
                <w:rtl/>
              </w:rPr>
              <w:t xml:space="preserve"> </w:t>
            </w:r>
            <w:r w:rsidRPr="006B14AA">
              <w:rPr>
                <w:rFonts w:cs="B Lotus"/>
                <w:b/>
                <w:rtl/>
              </w:rPr>
              <w:t>و تبیین شکاف دانشی</w:t>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۵</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۸</w:t>
            </w:r>
          </w:p>
        </w:tc>
        <w:tc>
          <w:tcPr>
            <w:tcW w:w="3325" w:type="pct"/>
            <w:tcMar>
              <w:top w:w="100" w:type="dxa"/>
              <w:left w:w="100" w:type="dxa"/>
              <w:bottom w:w="100" w:type="dxa"/>
              <w:right w:w="100" w:type="dxa"/>
            </w:tcMar>
          </w:tcPr>
          <w:p w:rsidR="00F56AAD" w:rsidRDefault="00410B45" w:rsidP="006B14AA">
            <w:pPr>
              <w:bidi/>
              <w:spacing w:before="240" w:after="120"/>
              <w:rPr>
                <w:rFonts w:cs="B Lotus"/>
                <w:b/>
              </w:rPr>
            </w:pPr>
            <w:r w:rsidRPr="006B14AA">
              <w:rPr>
                <w:rFonts w:cs="B Lotus"/>
                <w:b/>
                <w:rtl/>
              </w:rPr>
              <w:t>روزآمدی و اعتبار منابع اطلاعاتی</w:t>
            </w:r>
            <w:r w:rsidR="00912651">
              <w:rPr>
                <w:rFonts w:cs="B Lotus"/>
                <w:b/>
                <w:rtl/>
              </w:rPr>
              <w:t xml:space="preserve"> </w:t>
            </w:r>
            <w:r w:rsidRPr="006B14AA">
              <w:rPr>
                <w:rFonts w:cs="B Lotus"/>
                <w:b/>
                <w:rtl/>
              </w:rPr>
              <w:t>و یکدستی استنادها</w:t>
            </w:r>
          </w:p>
          <w:p w:rsidR="00F56AAD" w:rsidRPr="00F56AAD" w:rsidRDefault="00F56AAD" w:rsidP="00F56AAD">
            <w:pPr>
              <w:bidi/>
              <w:rPr>
                <w:rFonts w:cs="B Lotus"/>
              </w:rPr>
            </w:pPr>
          </w:p>
          <w:p w:rsidR="00CF1791" w:rsidRPr="00F56AAD" w:rsidRDefault="00F56AAD" w:rsidP="00F56AAD">
            <w:pPr>
              <w:tabs>
                <w:tab w:val="left" w:pos="3922"/>
              </w:tabs>
              <w:bidi/>
              <w:rPr>
                <w:rFonts w:cs="B Lotus"/>
              </w:rPr>
            </w:pPr>
            <w:r>
              <w:rPr>
                <w:rFonts w:cs="B Lotus"/>
                <w:rtl/>
              </w:rPr>
              <w:tab/>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۷</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lastRenderedPageBreak/>
              <w:t>۹</w:t>
            </w:r>
          </w:p>
        </w:tc>
        <w:tc>
          <w:tcPr>
            <w:tcW w:w="3325"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tl/>
              </w:rPr>
              <w:t>دقت و صحت بیان داده‌های پژوهش</w:t>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۷</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۱۰</w:t>
            </w:r>
          </w:p>
        </w:tc>
        <w:tc>
          <w:tcPr>
            <w:tcW w:w="3325"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tl/>
              </w:rPr>
              <w:t>بحث، استدلال و نتیجه‌گیری مبتنی بر یافته‌ها</w:t>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۵</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۱۱</w:t>
            </w:r>
          </w:p>
        </w:tc>
        <w:tc>
          <w:tcPr>
            <w:tcW w:w="3325"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tl/>
              </w:rPr>
              <w:t>سهم پژوهشگر در نتیجه‌گیری</w:t>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۷</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۱۲</w:t>
            </w:r>
          </w:p>
        </w:tc>
        <w:tc>
          <w:tcPr>
            <w:tcW w:w="3325"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tl/>
              </w:rPr>
              <w:t>ارائه پیشنهادها مبتنی بر نتایج اثر</w:t>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۵</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tr w:rsidR="00CF1791" w:rsidRPr="006B14AA" w:rsidTr="0033756D">
        <w:trPr>
          <w:trHeight w:hRule="exact" w:val="680"/>
          <w:jc w:val="center"/>
        </w:trPr>
        <w:tc>
          <w:tcPr>
            <w:tcW w:w="389"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۱۳</w:t>
            </w:r>
          </w:p>
        </w:tc>
        <w:tc>
          <w:tcPr>
            <w:tcW w:w="3325"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tl/>
              </w:rPr>
              <w:t>رعایت آیین نگارش در سراسر متن اثر</w:t>
            </w:r>
          </w:p>
        </w:tc>
        <w:tc>
          <w:tcPr>
            <w:tcW w:w="685" w:type="pct"/>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۵</w:t>
            </w:r>
          </w:p>
        </w:tc>
        <w:tc>
          <w:tcPr>
            <w:tcW w:w="601" w:type="pct"/>
            <w:tcMar>
              <w:top w:w="100" w:type="dxa"/>
              <w:left w:w="100" w:type="dxa"/>
              <w:bottom w:w="100" w:type="dxa"/>
              <w:right w:w="100" w:type="dxa"/>
            </w:tcMar>
          </w:tcPr>
          <w:p w:rsidR="00CF1791" w:rsidRPr="006B14AA" w:rsidRDefault="00410B45" w:rsidP="006B14AA">
            <w:pPr>
              <w:bidi/>
              <w:spacing w:before="240" w:after="120"/>
              <w:rPr>
                <w:rFonts w:cs="B Lotus"/>
                <w:b/>
              </w:rPr>
            </w:pPr>
            <w:r w:rsidRPr="006B14AA">
              <w:rPr>
                <w:rFonts w:cs="B Lotus"/>
                <w:b/>
              </w:rPr>
              <w:t xml:space="preserve"> </w:t>
            </w:r>
          </w:p>
        </w:tc>
      </w:tr>
      <w:tr w:rsidR="00CF1791" w:rsidRPr="006B14AA" w:rsidTr="0033756D">
        <w:trPr>
          <w:trHeight w:hRule="exact" w:val="680"/>
          <w:jc w:val="center"/>
        </w:trPr>
        <w:tc>
          <w:tcPr>
            <w:tcW w:w="3714" w:type="pct"/>
            <w:gridSpan w:val="2"/>
            <w:shd w:val="clear" w:color="auto" w:fill="EFEFEF"/>
            <w:tcMar>
              <w:top w:w="100" w:type="dxa"/>
              <w:left w:w="100" w:type="dxa"/>
              <w:bottom w:w="100" w:type="dxa"/>
              <w:right w:w="100" w:type="dxa"/>
            </w:tcMar>
          </w:tcPr>
          <w:p w:rsidR="00CF1791" w:rsidRPr="006B14AA" w:rsidRDefault="00410B45" w:rsidP="00B7534B">
            <w:pPr>
              <w:bidi/>
              <w:spacing w:before="240" w:after="120"/>
              <w:jc w:val="center"/>
              <w:rPr>
                <w:rFonts w:cs="B Lotus"/>
                <w:b/>
              </w:rPr>
            </w:pPr>
            <w:r w:rsidRPr="006B14AA">
              <w:rPr>
                <w:rFonts w:cs="B Lotus"/>
                <w:b/>
                <w:rtl/>
              </w:rPr>
              <w:t>جمع کل</w:t>
            </w:r>
          </w:p>
        </w:tc>
        <w:tc>
          <w:tcPr>
            <w:tcW w:w="685" w:type="pct"/>
            <w:shd w:val="clear" w:color="auto" w:fill="EFEFEF"/>
            <w:tcMar>
              <w:top w:w="100" w:type="dxa"/>
              <w:left w:w="100" w:type="dxa"/>
              <w:bottom w:w="100" w:type="dxa"/>
              <w:right w:w="100" w:type="dxa"/>
            </w:tcMar>
          </w:tcPr>
          <w:p w:rsidR="00CF1791" w:rsidRPr="006B14AA" w:rsidRDefault="006B14AA" w:rsidP="00B7534B">
            <w:pPr>
              <w:bidi/>
              <w:spacing w:before="240" w:after="120"/>
              <w:jc w:val="center"/>
              <w:rPr>
                <w:rFonts w:cs="B Lotus"/>
                <w:b/>
              </w:rPr>
            </w:pPr>
            <w:r>
              <w:rPr>
                <w:rFonts w:cs="B Lotus" w:hint="cs"/>
                <w:b/>
                <w:rtl/>
              </w:rPr>
              <w:t>۷۵</w:t>
            </w:r>
          </w:p>
        </w:tc>
        <w:tc>
          <w:tcPr>
            <w:tcW w:w="601" w:type="pct"/>
            <w:shd w:val="clear" w:color="auto" w:fill="EFEFEF"/>
            <w:tcMar>
              <w:top w:w="100" w:type="dxa"/>
              <w:left w:w="100" w:type="dxa"/>
              <w:bottom w:w="100" w:type="dxa"/>
              <w:right w:w="100" w:type="dxa"/>
            </w:tcMar>
          </w:tcPr>
          <w:p w:rsidR="00CF1791" w:rsidRPr="006B14AA" w:rsidRDefault="00CF1791" w:rsidP="00B7534B">
            <w:pPr>
              <w:bidi/>
              <w:spacing w:before="240" w:after="120"/>
              <w:jc w:val="center"/>
              <w:rPr>
                <w:rFonts w:cs="B Lotus"/>
                <w:b/>
              </w:rPr>
            </w:pPr>
          </w:p>
        </w:tc>
      </w:tr>
    </w:tbl>
    <w:p w:rsidR="00B7534B" w:rsidRDefault="00410B45" w:rsidP="00134D50">
      <w:pPr>
        <w:bidi/>
        <w:spacing w:before="240" w:after="120"/>
        <w:rPr>
          <w:rFonts w:cs="B Lotus"/>
          <w:b/>
        </w:rPr>
      </w:pPr>
      <w:r w:rsidRPr="006B14AA">
        <w:rPr>
          <w:rFonts w:cs="B Lotus"/>
          <w:b/>
        </w:rPr>
        <w:t xml:space="preserve"> </w:t>
      </w:r>
    </w:p>
    <w:p w:rsidR="00CF1791" w:rsidRPr="006B14AA" w:rsidRDefault="00410B45" w:rsidP="006B14AA">
      <w:pPr>
        <w:bidi/>
        <w:spacing w:before="240" w:after="120"/>
        <w:rPr>
          <w:rFonts w:cs="B Lotus"/>
          <w:b/>
        </w:rPr>
      </w:pPr>
      <w:r w:rsidRPr="006B14AA">
        <w:rPr>
          <w:rFonts w:cs="B Lotus"/>
          <w:b/>
          <w:rtl/>
        </w:rPr>
        <w:t>بخش دوم: این جدول توسط داور محترم تکمیل می‌شود</w:t>
      </w:r>
      <w:r w:rsidR="003E0F4C">
        <w:rPr>
          <w:rFonts w:cs="B Lotus" w:hint="cs"/>
          <w:b/>
          <w:rtl/>
        </w:rPr>
        <w:t>.</w:t>
      </w:r>
    </w:p>
    <w:tbl>
      <w:tblPr>
        <w:tblStyle w:val="a0"/>
        <w:bidiVisual/>
        <w:tblW w:w="5000" w:type="pct"/>
        <w:tblBorders>
          <w:top w:val="nil"/>
          <w:left w:val="nil"/>
          <w:bottom w:val="nil"/>
          <w:right w:val="nil"/>
          <w:insideH w:val="nil"/>
          <w:insideV w:val="nil"/>
        </w:tblBorders>
        <w:tblLook w:val="0600" w:firstRow="0" w:lastRow="0" w:firstColumn="0" w:lastColumn="0" w:noHBand="1" w:noVBand="1"/>
      </w:tblPr>
      <w:tblGrid>
        <w:gridCol w:w="9560"/>
      </w:tblGrid>
      <w:tr w:rsidR="00CF1791" w:rsidRPr="006B14AA" w:rsidTr="00134D50">
        <w:trPr>
          <w:trHeight w:val="965"/>
          <w:tblHeader/>
        </w:trPr>
        <w:tc>
          <w:tcPr>
            <w:tcW w:w="5000" w:type="pc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rsidR="00CF1791" w:rsidRPr="006B14AA" w:rsidRDefault="00410B45" w:rsidP="0075401A">
            <w:pPr>
              <w:bidi/>
              <w:spacing w:before="240" w:after="120"/>
              <w:rPr>
                <w:rFonts w:cs="B Lotus"/>
                <w:b/>
              </w:rPr>
            </w:pPr>
            <w:r w:rsidRPr="006B14AA">
              <w:rPr>
                <w:rFonts w:cs="B Lotus"/>
                <w:b/>
                <w:rtl/>
              </w:rPr>
              <w:t>به نظر شما نقاط قوت و ضعف این</w:t>
            </w:r>
            <w:r w:rsidR="0075401A">
              <w:rPr>
                <w:rFonts w:cs="B Lotus" w:hint="cs"/>
                <w:b/>
                <w:rtl/>
              </w:rPr>
              <w:t xml:space="preserve"> اثر</w:t>
            </w:r>
            <w:r w:rsidRPr="006B14AA">
              <w:rPr>
                <w:rFonts w:cs="B Lotus"/>
                <w:b/>
                <w:rtl/>
              </w:rPr>
              <w:t xml:space="preserve"> چیست؟ ذکر هر نکته‌ای که بتواند وضعیت دقیق‌تری از این</w:t>
            </w:r>
            <w:r w:rsidR="0075401A">
              <w:rPr>
                <w:rFonts w:cs="B Lotus" w:hint="cs"/>
                <w:b/>
                <w:rtl/>
              </w:rPr>
              <w:t xml:space="preserve"> اثر </w:t>
            </w:r>
            <w:r w:rsidRPr="006B14AA">
              <w:rPr>
                <w:rFonts w:cs="B Lotus"/>
                <w:b/>
                <w:rtl/>
              </w:rPr>
              <w:t>را برای کمیته علمی ترسیم کند، موجب امتنان است.</w:t>
            </w:r>
          </w:p>
        </w:tc>
      </w:tr>
      <w:tr w:rsidR="00CF1791" w:rsidRPr="006B14AA" w:rsidTr="00134D50">
        <w:trPr>
          <w:trHeight w:val="2375"/>
          <w:tblHeader/>
        </w:trPr>
        <w:tc>
          <w:tcPr>
            <w:tcW w:w="50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F1791" w:rsidRPr="006B14AA" w:rsidRDefault="00CF1791" w:rsidP="00134D50">
            <w:pPr>
              <w:bidi/>
              <w:spacing w:before="240" w:after="120"/>
              <w:jc w:val="center"/>
              <w:rPr>
                <w:rFonts w:cs="B Lotus"/>
                <w:b/>
              </w:rPr>
            </w:pPr>
          </w:p>
          <w:p w:rsidR="00CF1791" w:rsidRPr="006B14AA" w:rsidRDefault="00CF1791" w:rsidP="00134D50">
            <w:pPr>
              <w:bidi/>
              <w:spacing w:before="240" w:after="120"/>
              <w:jc w:val="center"/>
              <w:rPr>
                <w:rFonts w:cs="B Lotus"/>
                <w:b/>
              </w:rPr>
            </w:pPr>
          </w:p>
          <w:p w:rsidR="00CF1791" w:rsidRPr="006B14AA" w:rsidRDefault="00CF1791" w:rsidP="00134D50">
            <w:pPr>
              <w:bidi/>
              <w:spacing w:before="240" w:after="120"/>
              <w:jc w:val="center"/>
              <w:rPr>
                <w:rFonts w:cs="B Lotus"/>
                <w:b/>
              </w:rPr>
            </w:pPr>
          </w:p>
          <w:p w:rsidR="00CF1791" w:rsidRDefault="00CF1791" w:rsidP="00134D50">
            <w:pPr>
              <w:bidi/>
              <w:spacing w:before="240" w:after="120"/>
              <w:jc w:val="center"/>
              <w:rPr>
                <w:rFonts w:cs="B Lotus"/>
                <w:b/>
              </w:rPr>
            </w:pPr>
          </w:p>
          <w:p w:rsidR="0033756D" w:rsidRDefault="0033756D" w:rsidP="0033756D">
            <w:pPr>
              <w:bidi/>
              <w:spacing w:before="240" w:after="120"/>
              <w:jc w:val="center"/>
              <w:rPr>
                <w:rFonts w:cs="B Lotus"/>
                <w:b/>
              </w:rPr>
            </w:pPr>
          </w:p>
          <w:p w:rsidR="0033756D" w:rsidRPr="006B14AA" w:rsidRDefault="0033756D" w:rsidP="0033756D">
            <w:pPr>
              <w:bidi/>
              <w:spacing w:before="240" w:after="120"/>
              <w:jc w:val="center"/>
              <w:rPr>
                <w:rFonts w:cs="B Lotus"/>
                <w:b/>
              </w:rPr>
            </w:pPr>
          </w:p>
        </w:tc>
      </w:tr>
    </w:tbl>
    <w:p w:rsidR="00CF1791" w:rsidRPr="006B14AA" w:rsidRDefault="00410B45" w:rsidP="003E0F4C">
      <w:pPr>
        <w:bidi/>
        <w:spacing w:before="240" w:after="120"/>
        <w:rPr>
          <w:rFonts w:cs="B Lotus"/>
          <w:b/>
        </w:rPr>
      </w:pPr>
      <w:r w:rsidRPr="006B14AA">
        <w:rPr>
          <w:rFonts w:cs="B Lotus"/>
          <w:b/>
        </w:rPr>
        <w:lastRenderedPageBreak/>
        <w:t xml:space="preserve"> </w:t>
      </w:r>
      <w:r w:rsidRPr="006B14AA">
        <w:rPr>
          <w:rFonts w:cs="B Lotus"/>
          <w:b/>
          <w:rtl/>
        </w:rPr>
        <w:t>بخش سوم: این جدول توسط کمیته علمی جشنواره تکمیل می‌شود</w:t>
      </w:r>
      <w:r w:rsidR="003E0F4C">
        <w:rPr>
          <w:rFonts w:cs="B Lotus" w:hint="cs"/>
          <w:b/>
          <w:rtl/>
        </w:rPr>
        <w:t>.</w:t>
      </w:r>
    </w:p>
    <w:tbl>
      <w:tblPr>
        <w:tblStyle w:val="a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40"/>
        <w:gridCol w:w="5834"/>
        <w:gridCol w:w="1459"/>
        <w:gridCol w:w="1327"/>
      </w:tblGrid>
      <w:tr w:rsidR="00CF1791" w:rsidRPr="006B14AA" w:rsidTr="00025771">
        <w:trPr>
          <w:trHeight w:val="57"/>
          <w:tblHeader/>
        </w:trPr>
        <w:tc>
          <w:tcPr>
            <w:tcW w:w="492" w:type="pct"/>
            <w:shd w:val="clear" w:color="auto" w:fill="F2F2F2" w:themeFill="background1" w:themeFillShade="F2"/>
            <w:tcMar>
              <w:top w:w="100" w:type="dxa"/>
              <w:left w:w="100" w:type="dxa"/>
              <w:bottom w:w="100" w:type="dxa"/>
              <w:right w:w="100" w:type="dxa"/>
            </w:tcMar>
            <w:vAlign w:val="center"/>
          </w:tcPr>
          <w:p w:rsidR="00CF1791" w:rsidRPr="00B7534B" w:rsidRDefault="00410B45" w:rsidP="0075401A">
            <w:pPr>
              <w:bidi/>
              <w:spacing w:before="240" w:after="120"/>
              <w:jc w:val="center"/>
              <w:rPr>
                <w:rFonts w:cs="B Lotus"/>
                <w:bCs/>
              </w:rPr>
            </w:pPr>
            <w:r w:rsidRPr="00B7534B">
              <w:rPr>
                <w:rFonts w:cs="B Lotus"/>
                <w:bCs/>
                <w:rtl/>
              </w:rPr>
              <w:t>ردیف</w:t>
            </w:r>
          </w:p>
        </w:tc>
        <w:tc>
          <w:tcPr>
            <w:tcW w:w="3051" w:type="pct"/>
            <w:shd w:val="clear" w:color="auto" w:fill="F2F2F2" w:themeFill="background1" w:themeFillShade="F2"/>
            <w:tcMar>
              <w:top w:w="100" w:type="dxa"/>
              <w:left w:w="100" w:type="dxa"/>
              <w:bottom w:w="100" w:type="dxa"/>
              <w:right w:w="100" w:type="dxa"/>
            </w:tcMar>
            <w:vAlign w:val="center"/>
          </w:tcPr>
          <w:p w:rsidR="00CF1791" w:rsidRPr="00B7534B" w:rsidRDefault="00410B45" w:rsidP="0075401A">
            <w:pPr>
              <w:bidi/>
              <w:spacing w:before="240" w:after="120"/>
              <w:jc w:val="center"/>
              <w:rPr>
                <w:rFonts w:cs="B Lotus"/>
                <w:bCs/>
              </w:rPr>
            </w:pPr>
            <w:r w:rsidRPr="00B7534B">
              <w:rPr>
                <w:rFonts w:cs="B Lotus"/>
                <w:bCs/>
                <w:rtl/>
              </w:rPr>
              <w:t>معیار ارزیابی</w:t>
            </w:r>
          </w:p>
        </w:tc>
        <w:tc>
          <w:tcPr>
            <w:tcW w:w="763" w:type="pct"/>
            <w:shd w:val="clear" w:color="auto" w:fill="F2F2F2" w:themeFill="background1" w:themeFillShade="F2"/>
            <w:tcMar>
              <w:top w:w="100" w:type="dxa"/>
              <w:left w:w="100" w:type="dxa"/>
              <w:bottom w:w="100" w:type="dxa"/>
              <w:right w:w="100" w:type="dxa"/>
            </w:tcMar>
            <w:vAlign w:val="center"/>
          </w:tcPr>
          <w:p w:rsidR="00CF1791" w:rsidRPr="00B7534B" w:rsidRDefault="00410B45" w:rsidP="0075401A">
            <w:pPr>
              <w:bidi/>
              <w:spacing w:before="240" w:after="120"/>
              <w:jc w:val="center"/>
              <w:rPr>
                <w:rFonts w:cs="B Lotus"/>
                <w:bCs/>
              </w:rPr>
            </w:pPr>
            <w:r w:rsidRPr="00B7534B">
              <w:rPr>
                <w:rFonts w:cs="B Lotus"/>
                <w:bCs/>
                <w:rtl/>
              </w:rPr>
              <w:t>سقف امتیاز</w:t>
            </w:r>
          </w:p>
        </w:tc>
        <w:tc>
          <w:tcPr>
            <w:tcW w:w="694" w:type="pct"/>
            <w:shd w:val="clear" w:color="auto" w:fill="F2F2F2" w:themeFill="background1" w:themeFillShade="F2"/>
            <w:tcMar>
              <w:top w:w="100" w:type="dxa"/>
              <w:left w:w="100" w:type="dxa"/>
              <w:bottom w:w="100" w:type="dxa"/>
              <w:right w:w="100" w:type="dxa"/>
            </w:tcMar>
            <w:vAlign w:val="center"/>
          </w:tcPr>
          <w:p w:rsidR="00CF1791" w:rsidRPr="00B7534B" w:rsidRDefault="00410B45" w:rsidP="0075401A">
            <w:pPr>
              <w:bidi/>
              <w:spacing w:before="240" w:after="120"/>
              <w:jc w:val="center"/>
              <w:rPr>
                <w:rFonts w:cs="B Lotus"/>
                <w:bCs/>
              </w:rPr>
            </w:pPr>
            <w:r w:rsidRPr="00B7534B">
              <w:rPr>
                <w:rFonts w:cs="B Lotus"/>
                <w:bCs/>
                <w:rtl/>
              </w:rPr>
              <w:t>امتیاز</w:t>
            </w:r>
          </w:p>
        </w:tc>
      </w:tr>
      <w:tr w:rsidR="00CF1791" w:rsidRPr="006B14AA" w:rsidTr="00025771">
        <w:trPr>
          <w:trHeight w:val="788"/>
        </w:trPr>
        <w:tc>
          <w:tcPr>
            <w:tcW w:w="492" w:type="pct"/>
            <w:shd w:val="clear" w:color="auto" w:fill="auto"/>
            <w:tcMar>
              <w:top w:w="100" w:type="dxa"/>
              <w:left w:w="100" w:type="dxa"/>
              <w:bottom w:w="100" w:type="dxa"/>
              <w:right w:w="100" w:type="dxa"/>
            </w:tcMar>
            <w:vAlign w:val="center"/>
          </w:tcPr>
          <w:p w:rsidR="00CF1791" w:rsidRPr="006B14AA" w:rsidRDefault="00451A3F" w:rsidP="0075401A">
            <w:pPr>
              <w:bidi/>
              <w:spacing w:before="240" w:after="120"/>
              <w:jc w:val="center"/>
              <w:rPr>
                <w:rFonts w:cs="B Lotus"/>
                <w:b/>
              </w:rPr>
            </w:pPr>
            <w:r>
              <w:rPr>
                <w:rFonts w:cs="B Lotus" w:hint="cs"/>
                <w:b/>
                <w:rtl/>
              </w:rPr>
              <w:t>۱</w:t>
            </w:r>
            <w:r w:rsidR="00025771">
              <w:rPr>
                <w:rFonts w:cs="B Lotus" w:hint="cs"/>
                <w:b/>
                <w:rtl/>
              </w:rPr>
              <w:t>*</w:t>
            </w:r>
          </w:p>
        </w:tc>
        <w:tc>
          <w:tcPr>
            <w:tcW w:w="3051" w:type="pct"/>
            <w:shd w:val="clear" w:color="auto" w:fill="FFFFFF" w:themeFill="background1"/>
            <w:tcMar>
              <w:top w:w="100" w:type="dxa"/>
              <w:left w:w="100" w:type="dxa"/>
              <w:bottom w:w="100" w:type="dxa"/>
              <w:right w:w="100" w:type="dxa"/>
            </w:tcMar>
            <w:vAlign w:val="center"/>
          </w:tcPr>
          <w:p w:rsidR="00CF1791" w:rsidRPr="006B14AA" w:rsidRDefault="00AE199B" w:rsidP="0033756D">
            <w:pPr>
              <w:bidi/>
              <w:spacing w:before="240" w:after="120"/>
              <w:rPr>
                <w:rFonts w:cs="B Lotus"/>
                <w:b/>
              </w:rPr>
            </w:pPr>
            <w:r>
              <w:rPr>
                <w:rFonts w:cs="B Lotus" w:hint="cs"/>
                <w:b/>
                <w:rtl/>
              </w:rPr>
              <w:t>اثربخشی، حل مسئله و رفع نیازهای علمی سازمان اسناد و کتابخانه ملی ایران</w:t>
            </w:r>
          </w:p>
        </w:tc>
        <w:tc>
          <w:tcPr>
            <w:tcW w:w="763" w:type="pct"/>
            <w:shd w:val="clear" w:color="auto" w:fill="auto"/>
            <w:tcMar>
              <w:top w:w="100" w:type="dxa"/>
              <w:left w:w="100" w:type="dxa"/>
              <w:bottom w:w="100" w:type="dxa"/>
              <w:right w:w="100" w:type="dxa"/>
            </w:tcMar>
            <w:vAlign w:val="center"/>
          </w:tcPr>
          <w:p w:rsidR="00CF1791" w:rsidRPr="006B14AA" w:rsidRDefault="00451A3F" w:rsidP="0075401A">
            <w:pPr>
              <w:bidi/>
              <w:spacing w:before="240" w:after="120"/>
              <w:jc w:val="center"/>
              <w:rPr>
                <w:rFonts w:cs="B Lotus"/>
                <w:b/>
              </w:rPr>
            </w:pPr>
            <w:r>
              <w:rPr>
                <w:rFonts w:cs="B Lotus" w:hint="cs"/>
                <w:b/>
                <w:rtl/>
              </w:rPr>
              <w:t>۵</w:t>
            </w:r>
          </w:p>
        </w:tc>
        <w:tc>
          <w:tcPr>
            <w:tcW w:w="694" w:type="pct"/>
            <w:shd w:val="clear" w:color="auto" w:fill="auto"/>
            <w:tcMar>
              <w:top w:w="100" w:type="dxa"/>
              <w:left w:w="100" w:type="dxa"/>
              <w:bottom w:w="100" w:type="dxa"/>
              <w:right w:w="100" w:type="dxa"/>
            </w:tcMar>
            <w:vAlign w:val="center"/>
          </w:tcPr>
          <w:p w:rsidR="00CF1791" w:rsidRPr="006B14AA" w:rsidRDefault="00CF1791" w:rsidP="0075401A">
            <w:pPr>
              <w:bidi/>
              <w:spacing w:before="240" w:after="120"/>
              <w:jc w:val="center"/>
              <w:rPr>
                <w:rFonts w:cs="B Lotus"/>
                <w:b/>
              </w:rPr>
            </w:pPr>
          </w:p>
        </w:tc>
      </w:tr>
      <w:tr w:rsidR="00CF1791" w:rsidRPr="006B14AA" w:rsidTr="00025771">
        <w:trPr>
          <w:trHeight w:val="57"/>
        </w:trPr>
        <w:tc>
          <w:tcPr>
            <w:tcW w:w="492" w:type="pct"/>
            <w:shd w:val="clear" w:color="auto" w:fill="auto"/>
            <w:tcMar>
              <w:top w:w="100" w:type="dxa"/>
              <w:left w:w="100" w:type="dxa"/>
              <w:bottom w:w="100" w:type="dxa"/>
              <w:right w:w="100" w:type="dxa"/>
            </w:tcMar>
            <w:vAlign w:val="center"/>
          </w:tcPr>
          <w:p w:rsidR="00CF1791" w:rsidRPr="006B14AA" w:rsidRDefault="00451A3F" w:rsidP="0075401A">
            <w:pPr>
              <w:bidi/>
              <w:spacing w:before="240" w:after="120"/>
              <w:jc w:val="center"/>
              <w:rPr>
                <w:rFonts w:cs="B Lotus"/>
                <w:b/>
              </w:rPr>
            </w:pPr>
            <w:r>
              <w:rPr>
                <w:rFonts w:cs="B Lotus" w:hint="cs"/>
                <w:b/>
                <w:rtl/>
              </w:rPr>
              <w:t>۲</w:t>
            </w:r>
            <w:r w:rsidR="00134D50">
              <w:rPr>
                <w:rFonts w:cs="B Lotus" w:hint="cs"/>
                <w:b/>
                <w:rtl/>
              </w:rPr>
              <w:t>**</w:t>
            </w:r>
          </w:p>
        </w:tc>
        <w:tc>
          <w:tcPr>
            <w:tcW w:w="3051" w:type="pct"/>
            <w:shd w:val="clear" w:color="auto" w:fill="auto"/>
            <w:tcMar>
              <w:top w:w="100" w:type="dxa"/>
              <w:left w:w="100" w:type="dxa"/>
              <w:bottom w:w="100" w:type="dxa"/>
              <w:right w:w="100" w:type="dxa"/>
            </w:tcMar>
            <w:vAlign w:val="center"/>
          </w:tcPr>
          <w:p w:rsidR="00AE199B" w:rsidRPr="00AE199B" w:rsidRDefault="00410B45" w:rsidP="0033756D">
            <w:pPr>
              <w:pStyle w:val="ListParagraph"/>
              <w:numPr>
                <w:ilvl w:val="0"/>
                <w:numId w:val="2"/>
              </w:numPr>
              <w:bidi/>
              <w:spacing w:before="240" w:after="120"/>
              <w:rPr>
                <w:rFonts w:cs="B Lotus"/>
                <w:b/>
                <w:rtl/>
              </w:rPr>
            </w:pPr>
            <w:r w:rsidRPr="00AE199B">
              <w:rPr>
                <w:rFonts w:cs="B Lotus"/>
                <w:b/>
                <w:rtl/>
              </w:rPr>
              <w:t>گسترش مرزهای دانش</w:t>
            </w:r>
            <w:r w:rsidR="00AE199B" w:rsidRPr="00AE199B">
              <w:rPr>
                <w:rFonts w:cs="B Lotus" w:hint="cs"/>
                <w:b/>
                <w:rtl/>
              </w:rPr>
              <w:t xml:space="preserve"> و فناوری در موضوع/ رشته</w:t>
            </w:r>
          </w:p>
          <w:p w:rsidR="00AE199B" w:rsidRPr="00AE199B" w:rsidRDefault="00AE199B" w:rsidP="0033756D">
            <w:pPr>
              <w:pStyle w:val="ListParagraph"/>
              <w:numPr>
                <w:ilvl w:val="0"/>
                <w:numId w:val="2"/>
              </w:numPr>
              <w:bidi/>
              <w:spacing w:before="240" w:after="120"/>
              <w:rPr>
                <w:rFonts w:cs="B Lotus"/>
                <w:b/>
                <w:rtl/>
              </w:rPr>
            </w:pPr>
            <w:r w:rsidRPr="00AE199B">
              <w:rPr>
                <w:rFonts w:cs="B Lotus" w:hint="cs"/>
                <w:b/>
                <w:rtl/>
              </w:rPr>
              <w:t>اثربخشی ملی یا رفع خلاءهای علمی در موضوع/ رشته</w:t>
            </w:r>
          </w:p>
          <w:p w:rsidR="00AE199B" w:rsidRPr="00AE199B" w:rsidRDefault="00AE199B" w:rsidP="0033756D">
            <w:pPr>
              <w:pStyle w:val="ListParagraph"/>
              <w:numPr>
                <w:ilvl w:val="0"/>
                <w:numId w:val="2"/>
              </w:numPr>
              <w:bidi/>
              <w:spacing w:before="240" w:after="120"/>
              <w:rPr>
                <w:rFonts w:cs="B Lotus"/>
                <w:b/>
                <w:rtl/>
              </w:rPr>
            </w:pPr>
            <w:r w:rsidRPr="00AE199B">
              <w:rPr>
                <w:rFonts w:cs="B Lotus" w:hint="cs"/>
                <w:b/>
                <w:rtl/>
              </w:rPr>
              <w:t>تطبیقی و انتقادی بودن</w:t>
            </w:r>
          </w:p>
          <w:p w:rsidR="00AE199B" w:rsidRPr="00AE199B" w:rsidRDefault="00AE199B" w:rsidP="0033756D">
            <w:pPr>
              <w:pStyle w:val="ListParagraph"/>
              <w:numPr>
                <w:ilvl w:val="0"/>
                <w:numId w:val="2"/>
              </w:numPr>
              <w:bidi/>
              <w:spacing w:before="240" w:after="120"/>
              <w:rPr>
                <w:rFonts w:cs="B Lotus"/>
                <w:b/>
                <w:rtl/>
              </w:rPr>
            </w:pPr>
            <w:r w:rsidRPr="00AE199B">
              <w:rPr>
                <w:rFonts w:cs="B Lotus" w:hint="cs"/>
                <w:b/>
                <w:rtl/>
              </w:rPr>
              <w:t>نظر به عرصه های حکمرانی، سیاست‌گذاری و سیاست‌پژوهی</w:t>
            </w:r>
          </w:p>
          <w:p w:rsidR="00AE199B" w:rsidRPr="00AE199B" w:rsidRDefault="00AE199B" w:rsidP="0033756D">
            <w:pPr>
              <w:pStyle w:val="ListParagraph"/>
              <w:numPr>
                <w:ilvl w:val="0"/>
                <w:numId w:val="2"/>
              </w:numPr>
              <w:bidi/>
              <w:spacing w:before="240" w:after="120"/>
              <w:rPr>
                <w:rFonts w:cs="B Lotus"/>
                <w:b/>
                <w:rtl/>
              </w:rPr>
            </w:pPr>
            <w:r w:rsidRPr="00AE199B">
              <w:rPr>
                <w:rFonts w:cs="B Lotus" w:hint="cs"/>
                <w:b/>
                <w:rtl/>
              </w:rPr>
              <w:t>کاربردی بودن</w:t>
            </w:r>
          </w:p>
          <w:p w:rsidR="00CF1791" w:rsidRPr="00AE199B" w:rsidRDefault="00410B45" w:rsidP="0033756D">
            <w:pPr>
              <w:pStyle w:val="ListParagraph"/>
              <w:numPr>
                <w:ilvl w:val="0"/>
                <w:numId w:val="2"/>
              </w:numPr>
              <w:bidi/>
              <w:spacing w:before="240" w:after="120"/>
              <w:rPr>
                <w:rFonts w:cs="B Lotus"/>
                <w:b/>
              </w:rPr>
            </w:pPr>
            <w:r w:rsidRPr="00AE199B">
              <w:rPr>
                <w:rFonts w:cs="B Lotus"/>
                <w:b/>
                <w:rtl/>
              </w:rPr>
              <w:t>قابلیت اجرای‌ نتایج و پیشنهادات پژوهش در سازمان</w:t>
            </w:r>
            <w:r w:rsidR="00AE199B" w:rsidRPr="00AE199B">
              <w:rPr>
                <w:rFonts w:cs="B Lotus" w:hint="cs"/>
                <w:b/>
                <w:rtl/>
              </w:rPr>
              <w:t xml:space="preserve"> اسناد و کتابخانه ملی ایران</w:t>
            </w:r>
          </w:p>
        </w:tc>
        <w:tc>
          <w:tcPr>
            <w:tcW w:w="763" w:type="pct"/>
            <w:shd w:val="clear" w:color="auto" w:fill="auto"/>
            <w:tcMar>
              <w:top w:w="100" w:type="dxa"/>
              <w:left w:w="100" w:type="dxa"/>
              <w:bottom w:w="100" w:type="dxa"/>
              <w:right w:w="100" w:type="dxa"/>
            </w:tcMar>
            <w:vAlign w:val="center"/>
          </w:tcPr>
          <w:p w:rsidR="00CF1791" w:rsidRPr="006B14AA" w:rsidRDefault="00451A3F" w:rsidP="0075401A">
            <w:pPr>
              <w:bidi/>
              <w:spacing w:before="240" w:after="120"/>
              <w:jc w:val="center"/>
              <w:rPr>
                <w:rFonts w:cs="B Lotus"/>
                <w:b/>
              </w:rPr>
            </w:pPr>
            <w:r>
              <w:rPr>
                <w:rFonts w:cs="B Lotus" w:hint="cs"/>
                <w:b/>
                <w:rtl/>
              </w:rPr>
              <w:t>۱۵</w:t>
            </w:r>
          </w:p>
        </w:tc>
        <w:tc>
          <w:tcPr>
            <w:tcW w:w="694" w:type="pct"/>
            <w:shd w:val="clear" w:color="auto" w:fill="auto"/>
            <w:tcMar>
              <w:top w:w="100" w:type="dxa"/>
              <w:left w:w="100" w:type="dxa"/>
              <w:bottom w:w="100" w:type="dxa"/>
              <w:right w:w="100" w:type="dxa"/>
            </w:tcMar>
            <w:vAlign w:val="center"/>
          </w:tcPr>
          <w:p w:rsidR="00CF1791" w:rsidRPr="006B14AA" w:rsidRDefault="00CF1791" w:rsidP="0075401A">
            <w:pPr>
              <w:bidi/>
              <w:spacing w:before="240" w:after="120"/>
              <w:jc w:val="center"/>
              <w:rPr>
                <w:rFonts w:cs="B Lotus"/>
                <w:b/>
              </w:rPr>
            </w:pPr>
          </w:p>
        </w:tc>
      </w:tr>
      <w:tr w:rsidR="00CF1791" w:rsidRPr="006B14AA" w:rsidTr="00025771">
        <w:trPr>
          <w:trHeight w:val="57"/>
        </w:trPr>
        <w:tc>
          <w:tcPr>
            <w:tcW w:w="492" w:type="pct"/>
            <w:shd w:val="clear" w:color="auto" w:fill="auto"/>
            <w:tcMar>
              <w:top w:w="100" w:type="dxa"/>
              <w:left w:w="100" w:type="dxa"/>
              <w:bottom w:w="100" w:type="dxa"/>
              <w:right w:w="100" w:type="dxa"/>
            </w:tcMar>
            <w:vAlign w:val="center"/>
          </w:tcPr>
          <w:p w:rsidR="00CF1791" w:rsidRPr="006B14AA" w:rsidRDefault="00134D50" w:rsidP="0075401A">
            <w:pPr>
              <w:bidi/>
              <w:spacing w:before="240" w:after="120"/>
              <w:jc w:val="center"/>
              <w:rPr>
                <w:rFonts w:cs="B Lotus"/>
                <w:b/>
              </w:rPr>
            </w:pPr>
            <w:r>
              <w:rPr>
                <w:rFonts w:cs="B Lotus" w:hint="cs"/>
                <w:b/>
                <w:rtl/>
              </w:rPr>
              <w:t>3</w:t>
            </w:r>
          </w:p>
        </w:tc>
        <w:tc>
          <w:tcPr>
            <w:tcW w:w="3051" w:type="pct"/>
            <w:shd w:val="clear" w:color="auto" w:fill="auto"/>
            <w:tcMar>
              <w:top w:w="100" w:type="dxa"/>
              <w:left w:w="100" w:type="dxa"/>
              <w:bottom w:w="100" w:type="dxa"/>
              <w:right w:w="100" w:type="dxa"/>
            </w:tcMar>
            <w:vAlign w:val="center"/>
          </w:tcPr>
          <w:p w:rsidR="00CF1791" w:rsidRPr="006B14AA" w:rsidRDefault="00410B45" w:rsidP="0075401A">
            <w:pPr>
              <w:bidi/>
              <w:spacing w:before="240" w:after="120"/>
              <w:jc w:val="center"/>
              <w:rPr>
                <w:rFonts w:cs="B Lotus"/>
                <w:b/>
              </w:rPr>
            </w:pPr>
            <w:r w:rsidRPr="006B14AA">
              <w:rPr>
                <w:rFonts w:cs="B Lotus"/>
                <w:b/>
                <w:rtl/>
              </w:rPr>
              <w:t>ملی بودن</w:t>
            </w:r>
            <w:r w:rsidRPr="00F32829">
              <w:rPr>
                <w:rFonts w:cs="B Lotus"/>
                <w:b/>
                <w:vertAlign w:val="superscript"/>
              </w:rPr>
              <w:footnoteReference w:id="1"/>
            </w:r>
            <w:r w:rsidRPr="006B14AA">
              <w:rPr>
                <w:rFonts w:cs="B Lotus"/>
                <w:b/>
                <w:rtl/>
              </w:rPr>
              <w:t xml:space="preserve"> یا کارفرمایی بودن</w:t>
            </w:r>
            <w:r w:rsidRPr="00F32829">
              <w:rPr>
                <w:rFonts w:cs="B Lotus"/>
                <w:b/>
                <w:vertAlign w:val="superscript"/>
              </w:rPr>
              <w:footnoteReference w:id="2"/>
            </w:r>
            <w:r w:rsidRPr="006B14AA">
              <w:rPr>
                <w:rFonts w:cs="B Lotus"/>
                <w:b/>
                <w:rtl/>
              </w:rPr>
              <w:t xml:space="preserve"> طرح (براساس مستندات ارائه شده)</w:t>
            </w:r>
          </w:p>
        </w:tc>
        <w:tc>
          <w:tcPr>
            <w:tcW w:w="763" w:type="pct"/>
            <w:shd w:val="clear" w:color="auto" w:fill="auto"/>
            <w:tcMar>
              <w:top w:w="100" w:type="dxa"/>
              <w:left w:w="100" w:type="dxa"/>
              <w:bottom w:w="100" w:type="dxa"/>
              <w:right w:w="100" w:type="dxa"/>
            </w:tcMar>
            <w:vAlign w:val="center"/>
          </w:tcPr>
          <w:p w:rsidR="00CF1791" w:rsidRPr="006B14AA" w:rsidRDefault="00451A3F" w:rsidP="0075401A">
            <w:pPr>
              <w:bidi/>
              <w:spacing w:before="240" w:after="120"/>
              <w:jc w:val="center"/>
              <w:rPr>
                <w:rFonts w:cs="B Lotus"/>
                <w:b/>
              </w:rPr>
            </w:pPr>
            <w:r>
              <w:rPr>
                <w:rFonts w:cs="B Lotus" w:hint="cs"/>
                <w:b/>
                <w:rtl/>
              </w:rPr>
              <w:t>۵</w:t>
            </w:r>
          </w:p>
        </w:tc>
        <w:tc>
          <w:tcPr>
            <w:tcW w:w="694" w:type="pct"/>
            <w:shd w:val="clear" w:color="auto" w:fill="auto"/>
            <w:tcMar>
              <w:top w:w="100" w:type="dxa"/>
              <w:left w:w="100" w:type="dxa"/>
              <w:bottom w:w="100" w:type="dxa"/>
              <w:right w:w="100" w:type="dxa"/>
            </w:tcMar>
            <w:vAlign w:val="center"/>
          </w:tcPr>
          <w:p w:rsidR="00CF1791" w:rsidRPr="006B14AA" w:rsidRDefault="00CF1791" w:rsidP="0075401A">
            <w:pPr>
              <w:bidi/>
              <w:spacing w:before="240" w:after="120"/>
              <w:jc w:val="center"/>
              <w:rPr>
                <w:rFonts w:cs="B Lotus"/>
                <w:b/>
              </w:rPr>
            </w:pPr>
          </w:p>
        </w:tc>
      </w:tr>
      <w:tr w:rsidR="00CF1791" w:rsidRPr="006B14AA" w:rsidTr="00025771">
        <w:trPr>
          <w:trHeight w:val="57"/>
        </w:trPr>
        <w:tc>
          <w:tcPr>
            <w:tcW w:w="3543" w:type="pct"/>
            <w:gridSpan w:val="2"/>
            <w:shd w:val="clear" w:color="auto" w:fill="F2F2F2" w:themeFill="background1" w:themeFillShade="F2"/>
            <w:tcMar>
              <w:top w:w="100" w:type="dxa"/>
              <w:left w:w="100" w:type="dxa"/>
              <w:bottom w:w="100" w:type="dxa"/>
              <w:right w:w="100" w:type="dxa"/>
            </w:tcMar>
            <w:vAlign w:val="center"/>
          </w:tcPr>
          <w:p w:rsidR="00CF1791" w:rsidRPr="006B14AA" w:rsidRDefault="00410B45" w:rsidP="0075401A">
            <w:pPr>
              <w:tabs>
                <w:tab w:val="left" w:pos="1644"/>
              </w:tabs>
              <w:bidi/>
              <w:spacing w:before="240" w:after="120"/>
              <w:jc w:val="center"/>
              <w:rPr>
                <w:rFonts w:cs="B Lotus"/>
                <w:b/>
              </w:rPr>
            </w:pPr>
            <w:r w:rsidRPr="006B14AA">
              <w:rPr>
                <w:rFonts w:cs="B Lotus"/>
                <w:b/>
                <w:rtl/>
              </w:rPr>
              <w:t>جمع کل</w:t>
            </w:r>
          </w:p>
        </w:tc>
        <w:tc>
          <w:tcPr>
            <w:tcW w:w="763" w:type="pct"/>
            <w:shd w:val="clear" w:color="auto" w:fill="F2F2F2" w:themeFill="background1" w:themeFillShade="F2"/>
            <w:tcMar>
              <w:top w:w="100" w:type="dxa"/>
              <w:left w:w="100" w:type="dxa"/>
              <w:bottom w:w="100" w:type="dxa"/>
              <w:right w:w="100" w:type="dxa"/>
            </w:tcMar>
            <w:vAlign w:val="center"/>
          </w:tcPr>
          <w:p w:rsidR="00CF1791" w:rsidRPr="006B14AA" w:rsidRDefault="00451A3F" w:rsidP="0075401A">
            <w:pPr>
              <w:bidi/>
              <w:spacing w:before="240" w:after="120"/>
              <w:jc w:val="center"/>
              <w:rPr>
                <w:rFonts w:cs="B Lotus"/>
                <w:b/>
              </w:rPr>
            </w:pPr>
            <w:r>
              <w:rPr>
                <w:rFonts w:cs="B Lotus" w:hint="cs"/>
                <w:b/>
                <w:rtl/>
              </w:rPr>
              <w:t>۲۵</w:t>
            </w:r>
          </w:p>
        </w:tc>
        <w:tc>
          <w:tcPr>
            <w:tcW w:w="694" w:type="pct"/>
            <w:shd w:val="clear" w:color="auto" w:fill="F2F2F2" w:themeFill="background1" w:themeFillShade="F2"/>
            <w:tcMar>
              <w:top w:w="100" w:type="dxa"/>
              <w:left w:w="100" w:type="dxa"/>
              <w:bottom w:w="100" w:type="dxa"/>
              <w:right w:w="100" w:type="dxa"/>
            </w:tcMar>
            <w:vAlign w:val="center"/>
          </w:tcPr>
          <w:p w:rsidR="00CF1791" w:rsidRPr="006B14AA" w:rsidRDefault="00CF1791" w:rsidP="0075401A">
            <w:pPr>
              <w:bidi/>
              <w:spacing w:before="240" w:after="120"/>
              <w:jc w:val="center"/>
              <w:rPr>
                <w:rFonts w:cs="B Lotus"/>
                <w:b/>
              </w:rPr>
            </w:pPr>
          </w:p>
        </w:tc>
      </w:tr>
    </w:tbl>
    <w:p w:rsidR="00025771" w:rsidRDefault="00025771" w:rsidP="003E0F4C">
      <w:pPr>
        <w:pStyle w:val="ListParagraph"/>
        <w:bidi/>
        <w:spacing w:before="240" w:after="120"/>
        <w:ind w:left="0"/>
        <w:rPr>
          <w:rFonts w:cs="B Lotus"/>
          <w:b/>
          <w:rtl/>
        </w:rPr>
      </w:pPr>
      <w:r w:rsidRPr="005D300A">
        <w:rPr>
          <w:rFonts w:cs="B Lotus" w:hint="cs"/>
          <w:b/>
          <w:color w:val="000000" w:themeColor="text1"/>
          <w:rtl/>
        </w:rPr>
        <w:t>*</w:t>
      </w:r>
      <w:r>
        <w:rPr>
          <w:rFonts w:cs="B Lotus" w:hint="cs"/>
          <w:b/>
          <w:color w:val="000000" w:themeColor="text1"/>
          <w:rtl/>
        </w:rPr>
        <w:t>در محورهای مطالعات تاریخ معاصر، ایران‌شناسی</w:t>
      </w:r>
      <w:r w:rsidRPr="00DB0579">
        <w:rPr>
          <w:rFonts w:cs="B Lotus" w:hint="cs"/>
          <w:b/>
          <w:color w:val="000000" w:themeColor="text1"/>
          <w:rtl/>
        </w:rPr>
        <w:t>، اسلام‌شناسی، نسخه</w:t>
      </w:r>
      <w:r>
        <w:rPr>
          <w:rFonts w:cs="B Lotus" w:hint="cs"/>
          <w:b/>
          <w:color w:val="000000" w:themeColor="text1"/>
          <w:rtl/>
        </w:rPr>
        <w:t>‌</w:t>
      </w:r>
      <w:r w:rsidRPr="00DB0579">
        <w:rPr>
          <w:rFonts w:cs="B Lotus" w:hint="cs"/>
          <w:b/>
          <w:color w:val="000000" w:themeColor="text1"/>
          <w:rtl/>
        </w:rPr>
        <w:t>شناسی و نسخه</w:t>
      </w:r>
      <w:r>
        <w:rPr>
          <w:rFonts w:cs="B Lotus" w:hint="cs"/>
          <w:b/>
          <w:color w:val="000000" w:themeColor="text1"/>
          <w:rtl/>
        </w:rPr>
        <w:t>‌</w:t>
      </w:r>
      <w:r w:rsidRPr="00DB0579">
        <w:rPr>
          <w:rFonts w:cs="B Lotus" w:hint="cs"/>
          <w:b/>
          <w:color w:val="000000" w:themeColor="text1"/>
          <w:rtl/>
        </w:rPr>
        <w:t>پژوهی</w:t>
      </w:r>
      <w:r>
        <w:rPr>
          <w:rFonts w:cs="B Lotus" w:hint="cs"/>
          <w:b/>
          <w:color w:val="000000" w:themeColor="text1"/>
          <w:rtl/>
        </w:rPr>
        <w:t xml:space="preserve"> 5 امتیاز این ردیف به ردیف 2 (تا سقف 17 امتیاز) افزوده</w:t>
      </w:r>
      <w:r w:rsidR="003E0F4C">
        <w:rPr>
          <w:rFonts w:cs="B Lotus" w:hint="cs"/>
          <w:b/>
          <w:color w:val="000000" w:themeColor="text1"/>
          <w:rtl/>
        </w:rPr>
        <w:t xml:space="preserve"> </w:t>
      </w:r>
      <w:r>
        <w:rPr>
          <w:rFonts w:cs="B Lotus" w:hint="cs"/>
          <w:b/>
          <w:color w:val="000000" w:themeColor="text1"/>
          <w:rtl/>
        </w:rPr>
        <w:t>می‌شود.</w:t>
      </w:r>
      <w:r w:rsidR="00410B45" w:rsidRPr="006B14AA">
        <w:rPr>
          <w:rFonts w:cs="B Lotus"/>
          <w:b/>
        </w:rPr>
        <w:t xml:space="preserve"> </w:t>
      </w:r>
    </w:p>
    <w:p w:rsidR="00134D50" w:rsidRDefault="00134D50" w:rsidP="003E0F4C">
      <w:pPr>
        <w:pStyle w:val="ListParagraph"/>
        <w:bidi/>
        <w:spacing w:before="240" w:after="120"/>
        <w:ind w:left="0"/>
        <w:rPr>
          <w:rFonts w:cs="B Lotus"/>
          <w:b/>
        </w:rPr>
      </w:pPr>
      <w:r w:rsidRPr="005D300A">
        <w:rPr>
          <w:rFonts w:cs="B Lotus" w:hint="cs"/>
          <w:b/>
          <w:color w:val="000000" w:themeColor="text1"/>
          <w:rtl/>
        </w:rPr>
        <w:t xml:space="preserve">** </w:t>
      </w:r>
      <w:r>
        <w:rPr>
          <w:rFonts w:cs="B Lotus" w:hint="cs"/>
          <w:b/>
          <w:color w:val="000000" w:themeColor="text1"/>
          <w:rtl/>
        </w:rPr>
        <w:t>با توجه به ویژگی‌های اثر، امتیاز این بخش از میان یک یا مجموع معیارهای ذکرشده تا سقف</w:t>
      </w:r>
      <w:r w:rsidR="003F3933">
        <w:rPr>
          <w:rFonts w:cs="B Lotus" w:hint="cs"/>
          <w:b/>
          <w:color w:val="000000" w:themeColor="text1"/>
          <w:rtl/>
        </w:rPr>
        <w:t xml:space="preserve"> 15</w:t>
      </w:r>
      <w:r>
        <w:rPr>
          <w:rFonts w:cs="B Lotus" w:hint="cs"/>
          <w:b/>
          <w:color w:val="000000" w:themeColor="text1"/>
          <w:rtl/>
        </w:rPr>
        <w:t xml:space="preserve"> امتیاز لحاظ می‌شود.</w:t>
      </w:r>
    </w:p>
    <w:p w:rsidR="00CF1791" w:rsidRPr="006B14AA" w:rsidRDefault="00410B45" w:rsidP="00B7534B">
      <w:pPr>
        <w:bidi/>
        <w:spacing w:before="240" w:after="120"/>
        <w:rPr>
          <w:rFonts w:cs="B Lotus"/>
          <w:b/>
        </w:rPr>
      </w:pPr>
      <w:r w:rsidRPr="006B14AA">
        <w:rPr>
          <w:rFonts w:cs="B Lotus"/>
          <w:b/>
          <w:rtl/>
        </w:rPr>
        <w:lastRenderedPageBreak/>
        <w:t>بخش چهارم: این جدول توسط کمیته علمی تکمیل می</w:t>
      </w:r>
      <w:r w:rsidR="00B7534B">
        <w:rPr>
          <w:rFonts w:cs="B Lotus" w:hint="cs"/>
          <w:b/>
          <w:rtl/>
        </w:rPr>
        <w:t>‌</w:t>
      </w:r>
      <w:r w:rsidRPr="006B14AA">
        <w:rPr>
          <w:rFonts w:cs="B Lotus"/>
          <w:b/>
          <w:rtl/>
        </w:rPr>
        <w:t>شود</w:t>
      </w:r>
    </w:p>
    <w:tbl>
      <w:tblPr>
        <w:tblStyle w:val="a2"/>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90"/>
        <w:gridCol w:w="2247"/>
        <w:gridCol w:w="3684"/>
        <w:gridCol w:w="1239"/>
      </w:tblGrid>
      <w:tr w:rsidR="00CF1791" w:rsidRPr="006B14AA" w:rsidTr="0033756D">
        <w:trPr>
          <w:jc w:val="center"/>
        </w:trPr>
        <w:tc>
          <w:tcPr>
            <w:tcW w:w="1250" w:type="pct"/>
            <w:shd w:val="clear" w:color="auto" w:fill="EFEFEF"/>
            <w:tcMar>
              <w:top w:w="100" w:type="dxa"/>
              <w:left w:w="100" w:type="dxa"/>
              <w:bottom w:w="100" w:type="dxa"/>
              <w:right w:w="100" w:type="dxa"/>
            </w:tcMar>
            <w:vAlign w:val="center"/>
          </w:tcPr>
          <w:p w:rsidR="00CF1791" w:rsidRPr="006B14AA" w:rsidRDefault="00410B45" w:rsidP="00B7534B">
            <w:pPr>
              <w:bidi/>
              <w:spacing w:before="240" w:after="120"/>
              <w:jc w:val="center"/>
              <w:rPr>
                <w:rFonts w:cs="B Lotus"/>
                <w:b/>
              </w:rPr>
            </w:pPr>
            <w:r w:rsidRPr="006B14AA">
              <w:rPr>
                <w:rFonts w:cs="B Lotus"/>
                <w:b/>
                <w:rtl/>
              </w:rPr>
              <w:t>امتیاز</w:t>
            </w:r>
          </w:p>
        </w:tc>
        <w:tc>
          <w:tcPr>
            <w:tcW w:w="1175" w:type="pct"/>
            <w:shd w:val="clear" w:color="auto" w:fill="EFEFEF"/>
            <w:tcMar>
              <w:top w:w="100" w:type="dxa"/>
              <w:left w:w="100" w:type="dxa"/>
              <w:bottom w:w="100" w:type="dxa"/>
              <w:right w:w="100" w:type="dxa"/>
            </w:tcMar>
            <w:vAlign w:val="center"/>
          </w:tcPr>
          <w:p w:rsidR="00CF1791" w:rsidRPr="006B14AA" w:rsidRDefault="00410B45" w:rsidP="00B7534B">
            <w:pPr>
              <w:bidi/>
              <w:spacing w:before="240" w:after="120"/>
              <w:jc w:val="center"/>
              <w:rPr>
                <w:rFonts w:cs="B Lotus"/>
                <w:b/>
              </w:rPr>
            </w:pPr>
            <w:r w:rsidRPr="006B14AA">
              <w:rPr>
                <w:rFonts w:cs="B Lotus"/>
                <w:b/>
                <w:rtl/>
              </w:rPr>
              <w:t>سقف امتیاز</w:t>
            </w:r>
          </w:p>
        </w:tc>
        <w:tc>
          <w:tcPr>
            <w:tcW w:w="1927" w:type="pct"/>
            <w:shd w:val="clear" w:color="auto" w:fill="EFEFEF"/>
            <w:tcMar>
              <w:top w:w="100" w:type="dxa"/>
              <w:left w:w="100" w:type="dxa"/>
              <w:bottom w:w="100" w:type="dxa"/>
              <w:right w:w="100" w:type="dxa"/>
            </w:tcMar>
            <w:vAlign w:val="center"/>
          </w:tcPr>
          <w:p w:rsidR="00CF1791" w:rsidRPr="006B14AA" w:rsidRDefault="00410B45" w:rsidP="00B7534B">
            <w:pPr>
              <w:bidi/>
              <w:spacing w:before="240" w:after="120"/>
              <w:jc w:val="center"/>
              <w:rPr>
                <w:rFonts w:cs="B Lotus"/>
                <w:b/>
              </w:rPr>
            </w:pPr>
            <w:r w:rsidRPr="006B14AA">
              <w:rPr>
                <w:rFonts w:cs="B Lotus"/>
                <w:b/>
                <w:rtl/>
              </w:rPr>
              <w:t>بخش</w:t>
            </w:r>
          </w:p>
        </w:tc>
        <w:tc>
          <w:tcPr>
            <w:tcW w:w="647" w:type="pct"/>
            <w:shd w:val="clear" w:color="auto" w:fill="EFEFEF"/>
            <w:tcMar>
              <w:top w:w="100" w:type="dxa"/>
              <w:left w:w="100" w:type="dxa"/>
              <w:bottom w:w="100" w:type="dxa"/>
              <w:right w:w="100" w:type="dxa"/>
            </w:tcMar>
            <w:vAlign w:val="center"/>
          </w:tcPr>
          <w:p w:rsidR="00CF1791" w:rsidRPr="006B14AA" w:rsidRDefault="00410B45" w:rsidP="00B7534B">
            <w:pPr>
              <w:bidi/>
              <w:spacing w:before="240" w:after="120"/>
              <w:jc w:val="center"/>
              <w:rPr>
                <w:rFonts w:cs="B Lotus"/>
                <w:b/>
              </w:rPr>
            </w:pPr>
            <w:r w:rsidRPr="006B14AA">
              <w:rPr>
                <w:rFonts w:cs="B Lotus"/>
                <w:b/>
                <w:rtl/>
              </w:rPr>
              <w:t>ردیف</w:t>
            </w:r>
          </w:p>
        </w:tc>
      </w:tr>
      <w:tr w:rsidR="00CF1791" w:rsidRPr="006B14AA" w:rsidTr="0033756D">
        <w:trPr>
          <w:jc w:val="center"/>
        </w:trPr>
        <w:tc>
          <w:tcPr>
            <w:tcW w:w="1250" w:type="pct"/>
            <w:shd w:val="clear" w:color="auto" w:fill="auto"/>
            <w:tcMar>
              <w:top w:w="100" w:type="dxa"/>
              <w:left w:w="100" w:type="dxa"/>
              <w:bottom w:w="100" w:type="dxa"/>
              <w:right w:w="100" w:type="dxa"/>
            </w:tcMar>
            <w:vAlign w:val="center"/>
          </w:tcPr>
          <w:p w:rsidR="00CF1791" w:rsidRPr="006B14AA" w:rsidRDefault="00CF1791" w:rsidP="00B7534B">
            <w:pPr>
              <w:bidi/>
              <w:spacing w:before="240" w:after="120"/>
              <w:jc w:val="center"/>
              <w:rPr>
                <w:rFonts w:cs="B Lotus"/>
                <w:b/>
              </w:rPr>
            </w:pPr>
          </w:p>
        </w:tc>
        <w:tc>
          <w:tcPr>
            <w:tcW w:w="1175" w:type="pct"/>
            <w:shd w:val="clear" w:color="auto" w:fill="auto"/>
            <w:tcMar>
              <w:top w:w="100" w:type="dxa"/>
              <w:left w:w="100" w:type="dxa"/>
              <w:bottom w:w="100" w:type="dxa"/>
              <w:right w:w="100" w:type="dxa"/>
            </w:tcMar>
            <w:vAlign w:val="center"/>
          </w:tcPr>
          <w:p w:rsidR="00CF1791" w:rsidRPr="006B14AA" w:rsidRDefault="00451A3F" w:rsidP="00B7534B">
            <w:pPr>
              <w:bidi/>
              <w:spacing w:before="240" w:after="120"/>
              <w:jc w:val="center"/>
              <w:rPr>
                <w:rFonts w:cs="B Lotus"/>
                <w:b/>
              </w:rPr>
            </w:pPr>
            <w:r>
              <w:rPr>
                <w:rFonts w:cs="B Lotus" w:hint="cs"/>
                <w:b/>
                <w:rtl/>
              </w:rPr>
              <w:t>۷۵</w:t>
            </w:r>
          </w:p>
        </w:tc>
        <w:tc>
          <w:tcPr>
            <w:tcW w:w="1927" w:type="pct"/>
            <w:shd w:val="clear" w:color="auto" w:fill="auto"/>
            <w:tcMar>
              <w:top w:w="100" w:type="dxa"/>
              <w:left w:w="100" w:type="dxa"/>
              <w:bottom w:w="100" w:type="dxa"/>
              <w:right w:w="100" w:type="dxa"/>
            </w:tcMar>
            <w:vAlign w:val="center"/>
          </w:tcPr>
          <w:p w:rsidR="00CF1791" w:rsidRPr="006B14AA" w:rsidRDefault="00410B45" w:rsidP="00B7534B">
            <w:pPr>
              <w:bidi/>
              <w:spacing w:before="240" w:after="120"/>
              <w:jc w:val="center"/>
              <w:rPr>
                <w:rFonts w:cs="B Lotus"/>
                <w:b/>
              </w:rPr>
            </w:pPr>
            <w:r w:rsidRPr="006B14AA">
              <w:rPr>
                <w:rFonts w:cs="B Lotus"/>
                <w:b/>
                <w:rtl/>
              </w:rPr>
              <w:t>اول</w:t>
            </w:r>
          </w:p>
        </w:tc>
        <w:tc>
          <w:tcPr>
            <w:tcW w:w="647" w:type="pct"/>
            <w:shd w:val="clear" w:color="auto" w:fill="auto"/>
            <w:tcMar>
              <w:top w:w="100" w:type="dxa"/>
              <w:left w:w="100" w:type="dxa"/>
              <w:bottom w:w="100" w:type="dxa"/>
              <w:right w:w="100" w:type="dxa"/>
            </w:tcMar>
            <w:vAlign w:val="center"/>
          </w:tcPr>
          <w:p w:rsidR="00CF1791" w:rsidRPr="006B14AA" w:rsidRDefault="00451A3F" w:rsidP="00B7534B">
            <w:pPr>
              <w:bidi/>
              <w:spacing w:before="240" w:after="120"/>
              <w:jc w:val="center"/>
              <w:rPr>
                <w:rFonts w:cs="B Lotus"/>
                <w:b/>
              </w:rPr>
            </w:pPr>
            <w:r>
              <w:rPr>
                <w:rFonts w:cs="B Lotus" w:hint="cs"/>
                <w:b/>
                <w:rtl/>
              </w:rPr>
              <w:t>۱</w:t>
            </w:r>
          </w:p>
        </w:tc>
      </w:tr>
      <w:tr w:rsidR="00CF1791" w:rsidRPr="006B14AA" w:rsidTr="0033756D">
        <w:trPr>
          <w:jc w:val="center"/>
        </w:trPr>
        <w:tc>
          <w:tcPr>
            <w:tcW w:w="1250" w:type="pct"/>
            <w:shd w:val="clear" w:color="auto" w:fill="auto"/>
            <w:tcMar>
              <w:top w:w="100" w:type="dxa"/>
              <w:left w:w="100" w:type="dxa"/>
              <w:bottom w:w="100" w:type="dxa"/>
              <w:right w:w="100" w:type="dxa"/>
            </w:tcMar>
            <w:vAlign w:val="center"/>
          </w:tcPr>
          <w:p w:rsidR="00CF1791" w:rsidRPr="006B14AA" w:rsidRDefault="00CF1791" w:rsidP="00B7534B">
            <w:pPr>
              <w:bidi/>
              <w:spacing w:before="240" w:after="120"/>
              <w:jc w:val="center"/>
              <w:rPr>
                <w:rFonts w:cs="B Lotus"/>
                <w:b/>
              </w:rPr>
            </w:pPr>
          </w:p>
        </w:tc>
        <w:tc>
          <w:tcPr>
            <w:tcW w:w="1175" w:type="pct"/>
            <w:shd w:val="clear" w:color="auto" w:fill="auto"/>
            <w:tcMar>
              <w:top w:w="100" w:type="dxa"/>
              <w:left w:w="100" w:type="dxa"/>
              <w:bottom w:w="100" w:type="dxa"/>
              <w:right w:w="100" w:type="dxa"/>
            </w:tcMar>
            <w:vAlign w:val="center"/>
          </w:tcPr>
          <w:p w:rsidR="00CF1791" w:rsidRPr="006B14AA" w:rsidRDefault="00451A3F" w:rsidP="00B7534B">
            <w:pPr>
              <w:bidi/>
              <w:spacing w:before="240" w:after="120"/>
              <w:jc w:val="center"/>
              <w:rPr>
                <w:rFonts w:cs="B Lotus"/>
                <w:b/>
              </w:rPr>
            </w:pPr>
            <w:r>
              <w:rPr>
                <w:rFonts w:cs="B Lotus" w:hint="cs"/>
                <w:b/>
                <w:rtl/>
              </w:rPr>
              <w:t>۲۵</w:t>
            </w:r>
          </w:p>
        </w:tc>
        <w:tc>
          <w:tcPr>
            <w:tcW w:w="1927" w:type="pct"/>
            <w:shd w:val="clear" w:color="auto" w:fill="auto"/>
            <w:tcMar>
              <w:top w:w="100" w:type="dxa"/>
              <w:left w:w="100" w:type="dxa"/>
              <w:bottom w:w="100" w:type="dxa"/>
              <w:right w:w="100" w:type="dxa"/>
            </w:tcMar>
            <w:vAlign w:val="center"/>
          </w:tcPr>
          <w:p w:rsidR="00CF1791" w:rsidRPr="006B14AA" w:rsidRDefault="00410B45" w:rsidP="00B7534B">
            <w:pPr>
              <w:bidi/>
              <w:spacing w:before="240" w:after="120"/>
              <w:jc w:val="center"/>
              <w:rPr>
                <w:rFonts w:cs="B Lotus"/>
                <w:b/>
              </w:rPr>
            </w:pPr>
            <w:r w:rsidRPr="006B14AA">
              <w:rPr>
                <w:rFonts w:cs="B Lotus"/>
                <w:b/>
                <w:rtl/>
              </w:rPr>
              <w:t>سوم</w:t>
            </w:r>
          </w:p>
        </w:tc>
        <w:tc>
          <w:tcPr>
            <w:tcW w:w="647" w:type="pct"/>
            <w:shd w:val="clear" w:color="auto" w:fill="auto"/>
            <w:tcMar>
              <w:top w:w="100" w:type="dxa"/>
              <w:left w:w="100" w:type="dxa"/>
              <w:bottom w:w="100" w:type="dxa"/>
              <w:right w:w="100" w:type="dxa"/>
            </w:tcMar>
            <w:vAlign w:val="center"/>
          </w:tcPr>
          <w:p w:rsidR="00CF1791" w:rsidRPr="006B14AA" w:rsidRDefault="00451A3F" w:rsidP="00B7534B">
            <w:pPr>
              <w:bidi/>
              <w:spacing w:before="240" w:after="120"/>
              <w:jc w:val="center"/>
              <w:rPr>
                <w:rFonts w:cs="B Lotus"/>
                <w:b/>
              </w:rPr>
            </w:pPr>
            <w:r>
              <w:rPr>
                <w:rFonts w:cs="B Lotus" w:hint="cs"/>
                <w:b/>
                <w:rtl/>
              </w:rPr>
              <w:t>۲</w:t>
            </w:r>
          </w:p>
        </w:tc>
      </w:tr>
      <w:tr w:rsidR="00B7534B" w:rsidRPr="006B14AA" w:rsidTr="0033756D">
        <w:trPr>
          <w:trHeight w:val="440"/>
          <w:jc w:val="center"/>
        </w:trPr>
        <w:tc>
          <w:tcPr>
            <w:tcW w:w="1250" w:type="pct"/>
            <w:shd w:val="clear" w:color="auto" w:fill="EFEFEF"/>
            <w:tcMar>
              <w:top w:w="100" w:type="dxa"/>
              <w:left w:w="100" w:type="dxa"/>
              <w:bottom w:w="100" w:type="dxa"/>
              <w:right w:w="100" w:type="dxa"/>
            </w:tcMar>
            <w:vAlign w:val="center"/>
          </w:tcPr>
          <w:p w:rsidR="00B7534B" w:rsidRPr="006B14AA" w:rsidRDefault="00B7534B" w:rsidP="00B7534B">
            <w:pPr>
              <w:bidi/>
              <w:spacing w:before="240" w:after="120"/>
              <w:jc w:val="center"/>
              <w:rPr>
                <w:rFonts w:cs="B Lotus"/>
                <w:b/>
              </w:rPr>
            </w:pPr>
          </w:p>
        </w:tc>
        <w:tc>
          <w:tcPr>
            <w:tcW w:w="1175" w:type="pct"/>
            <w:shd w:val="clear" w:color="auto" w:fill="EFEFEF"/>
            <w:tcMar>
              <w:top w:w="100" w:type="dxa"/>
              <w:left w:w="100" w:type="dxa"/>
              <w:bottom w:w="100" w:type="dxa"/>
              <w:right w:w="100" w:type="dxa"/>
            </w:tcMar>
            <w:vAlign w:val="center"/>
          </w:tcPr>
          <w:p w:rsidR="00B7534B" w:rsidRPr="006B14AA" w:rsidRDefault="00B7534B" w:rsidP="00B7534B">
            <w:pPr>
              <w:bidi/>
              <w:spacing w:before="240" w:after="120"/>
              <w:jc w:val="center"/>
              <w:rPr>
                <w:rFonts w:cs="B Lotus"/>
                <w:b/>
              </w:rPr>
            </w:pPr>
            <w:r>
              <w:rPr>
                <w:rFonts w:cs="B Lotus" w:hint="cs"/>
                <w:b/>
                <w:rtl/>
              </w:rPr>
              <w:t>100</w:t>
            </w:r>
          </w:p>
        </w:tc>
        <w:tc>
          <w:tcPr>
            <w:tcW w:w="2575" w:type="pct"/>
            <w:gridSpan w:val="2"/>
            <w:shd w:val="clear" w:color="auto" w:fill="EFEFEF"/>
            <w:vAlign w:val="center"/>
          </w:tcPr>
          <w:p w:rsidR="00B7534B" w:rsidRPr="006B14AA" w:rsidRDefault="00B7534B" w:rsidP="00B7534B">
            <w:pPr>
              <w:bidi/>
              <w:spacing w:before="240" w:after="120"/>
              <w:jc w:val="center"/>
              <w:rPr>
                <w:rFonts w:cs="B Lotus"/>
                <w:b/>
              </w:rPr>
            </w:pPr>
            <w:r w:rsidRPr="006B14AA">
              <w:rPr>
                <w:rFonts w:cs="B Lotus"/>
                <w:b/>
                <w:rtl/>
              </w:rPr>
              <w:t>جمع کل</w:t>
            </w:r>
          </w:p>
        </w:tc>
      </w:tr>
    </w:tbl>
    <w:p w:rsidR="00CF1791" w:rsidRPr="006B14AA" w:rsidRDefault="00410B45" w:rsidP="003E0F4C">
      <w:pPr>
        <w:bidi/>
        <w:spacing w:before="240" w:after="120"/>
        <w:rPr>
          <w:rFonts w:cs="B Lotus"/>
          <w:b/>
        </w:rPr>
      </w:pPr>
      <w:r w:rsidRPr="006B14AA">
        <w:rPr>
          <w:rFonts w:cs="B Lotus"/>
          <w:b/>
          <w:rtl/>
        </w:rPr>
        <w:t xml:space="preserve"> بخش پنجم: این جدول توسط کمیته علمی تکمیل </w:t>
      </w:r>
      <w:r w:rsidR="00912651">
        <w:rPr>
          <w:rFonts w:cs="B Lotus"/>
          <w:b/>
          <w:rtl/>
        </w:rPr>
        <w:t>می</w:t>
      </w:r>
      <w:r w:rsidRPr="006B14AA">
        <w:rPr>
          <w:rFonts w:cs="B Lotus"/>
          <w:b/>
          <w:rtl/>
        </w:rPr>
        <w:t>شود</w:t>
      </w: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5954"/>
        <w:gridCol w:w="1138"/>
      </w:tblGrid>
      <w:tr w:rsidR="00CF1791" w:rsidRPr="006B14AA" w:rsidTr="0033756D">
        <w:trPr>
          <w:jc w:val="center"/>
        </w:trPr>
        <w:tc>
          <w:tcPr>
            <w:tcW w:w="2268" w:type="dxa"/>
            <w:shd w:val="clear" w:color="auto" w:fill="EFEFEF"/>
            <w:tcMar>
              <w:top w:w="100" w:type="dxa"/>
              <w:left w:w="100" w:type="dxa"/>
              <w:bottom w:w="100" w:type="dxa"/>
              <w:right w:w="100" w:type="dxa"/>
            </w:tcMar>
            <w:vAlign w:val="center"/>
          </w:tcPr>
          <w:p w:rsidR="00CF1791" w:rsidRPr="006B14AA" w:rsidRDefault="00410B45" w:rsidP="00134D50">
            <w:pPr>
              <w:bidi/>
              <w:spacing w:before="240" w:after="120"/>
              <w:jc w:val="center"/>
              <w:rPr>
                <w:rFonts w:cs="B Lotus"/>
                <w:b/>
              </w:rPr>
            </w:pPr>
            <w:r w:rsidRPr="006B14AA">
              <w:rPr>
                <w:rFonts w:cs="B Lotus"/>
                <w:b/>
                <w:rtl/>
              </w:rPr>
              <w:t>امتیاز</w:t>
            </w:r>
          </w:p>
        </w:tc>
        <w:tc>
          <w:tcPr>
            <w:tcW w:w="5954" w:type="dxa"/>
            <w:shd w:val="clear" w:color="auto" w:fill="EFEFEF"/>
            <w:tcMar>
              <w:top w:w="100" w:type="dxa"/>
              <w:left w:w="100" w:type="dxa"/>
              <w:bottom w:w="100" w:type="dxa"/>
              <w:right w:w="100" w:type="dxa"/>
            </w:tcMar>
            <w:vAlign w:val="center"/>
          </w:tcPr>
          <w:p w:rsidR="00CF1791" w:rsidRPr="006B14AA" w:rsidRDefault="00410B45" w:rsidP="00134D50">
            <w:pPr>
              <w:bidi/>
              <w:spacing w:before="240" w:after="120"/>
              <w:jc w:val="center"/>
              <w:rPr>
                <w:rFonts w:cs="B Lotus"/>
                <w:b/>
              </w:rPr>
            </w:pPr>
            <w:r w:rsidRPr="006B14AA">
              <w:rPr>
                <w:rFonts w:cs="B Lotus"/>
                <w:b/>
                <w:rtl/>
              </w:rPr>
              <w:t>داور</w:t>
            </w:r>
          </w:p>
        </w:tc>
        <w:tc>
          <w:tcPr>
            <w:tcW w:w="1138" w:type="dxa"/>
            <w:shd w:val="clear" w:color="auto" w:fill="EFEFEF"/>
            <w:tcMar>
              <w:top w:w="100" w:type="dxa"/>
              <w:left w:w="100" w:type="dxa"/>
              <w:bottom w:w="100" w:type="dxa"/>
              <w:right w:w="100" w:type="dxa"/>
            </w:tcMar>
            <w:vAlign w:val="center"/>
          </w:tcPr>
          <w:p w:rsidR="00CF1791" w:rsidRPr="006B14AA" w:rsidRDefault="00410B45" w:rsidP="00134D50">
            <w:pPr>
              <w:bidi/>
              <w:spacing w:before="240" w:after="120"/>
              <w:jc w:val="center"/>
              <w:rPr>
                <w:rFonts w:cs="B Lotus"/>
                <w:b/>
              </w:rPr>
            </w:pPr>
            <w:r w:rsidRPr="006B14AA">
              <w:rPr>
                <w:rFonts w:cs="B Lotus"/>
                <w:b/>
                <w:rtl/>
              </w:rPr>
              <w:t>ردیف</w:t>
            </w:r>
          </w:p>
        </w:tc>
      </w:tr>
      <w:tr w:rsidR="00CF1791" w:rsidRPr="006B14AA" w:rsidTr="0033756D">
        <w:trPr>
          <w:jc w:val="center"/>
        </w:trPr>
        <w:tc>
          <w:tcPr>
            <w:tcW w:w="2268" w:type="dxa"/>
            <w:shd w:val="clear" w:color="auto" w:fill="auto"/>
            <w:tcMar>
              <w:top w:w="100" w:type="dxa"/>
              <w:left w:w="100" w:type="dxa"/>
              <w:bottom w:w="100" w:type="dxa"/>
              <w:right w:w="100" w:type="dxa"/>
            </w:tcMar>
            <w:vAlign w:val="center"/>
          </w:tcPr>
          <w:p w:rsidR="00CF1791" w:rsidRPr="006B14AA" w:rsidRDefault="00CF1791" w:rsidP="00134D50">
            <w:pPr>
              <w:bidi/>
              <w:spacing w:before="240" w:after="120"/>
              <w:jc w:val="center"/>
              <w:rPr>
                <w:rFonts w:cs="B Lotus"/>
                <w:b/>
              </w:rPr>
            </w:pPr>
          </w:p>
        </w:tc>
        <w:tc>
          <w:tcPr>
            <w:tcW w:w="5954" w:type="dxa"/>
            <w:shd w:val="clear" w:color="auto" w:fill="auto"/>
            <w:tcMar>
              <w:top w:w="100" w:type="dxa"/>
              <w:left w:w="100" w:type="dxa"/>
              <w:bottom w:w="100" w:type="dxa"/>
              <w:right w:w="100" w:type="dxa"/>
            </w:tcMar>
            <w:vAlign w:val="center"/>
          </w:tcPr>
          <w:p w:rsidR="00CF1791" w:rsidRPr="006B14AA" w:rsidRDefault="00410B45" w:rsidP="00134D50">
            <w:pPr>
              <w:bidi/>
              <w:spacing w:before="240" w:after="120"/>
              <w:jc w:val="center"/>
              <w:rPr>
                <w:rFonts w:cs="B Lotus"/>
                <w:b/>
              </w:rPr>
            </w:pPr>
            <w:r w:rsidRPr="006B14AA">
              <w:rPr>
                <w:rFonts w:cs="B Lotus"/>
                <w:b/>
                <w:rtl/>
              </w:rPr>
              <w:t>اول</w:t>
            </w:r>
          </w:p>
        </w:tc>
        <w:tc>
          <w:tcPr>
            <w:tcW w:w="1138" w:type="dxa"/>
            <w:shd w:val="clear" w:color="auto" w:fill="auto"/>
            <w:tcMar>
              <w:top w:w="100" w:type="dxa"/>
              <w:left w:w="100" w:type="dxa"/>
              <w:bottom w:w="100" w:type="dxa"/>
              <w:right w:w="100" w:type="dxa"/>
            </w:tcMar>
            <w:vAlign w:val="center"/>
          </w:tcPr>
          <w:p w:rsidR="00CF1791" w:rsidRPr="006B14AA" w:rsidRDefault="00410B45" w:rsidP="00134D50">
            <w:pPr>
              <w:bidi/>
              <w:spacing w:before="240" w:after="120"/>
              <w:jc w:val="center"/>
              <w:rPr>
                <w:rFonts w:cs="B Lotus"/>
                <w:b/>
              </w:rPr>
            </w:pPr>
            <w:r w:rsidRPr="006B14AA">
              <w:rPr>
                <w:rFonts w:cs="B Lotus"/>
                <w:b/>
                <w:rtl/>
              </w:rPr>
              <w:t>۱</w:t>
            </w:r>
          </w:p>
        </w:tc>
      </w:tr>
      <w:tr w:rsidR="00CF1791" w:rsidRPr="006B14AA" w:rsidTr="0033756D">
        <w:trPr>
          <w:jc w:val="center"/>
        </w:trPr>
        <w:tc>
          <w:tcPr>
            <w:tcW w:w="2268" w:type="dxa"/>
            <w:shd w:val="clear" w:color="auto" w:fill="auto"/>
            <w:tcMar>
              <w:top w:w="100" w:type="dxa"/>
              <w:left w:w="100" w:type="dxa"/>
              <w:bottom w:w="100" w:type="dxa"/>
              <w:right w:w="100" w:type="dxa"/>
            </w:tcMar>
            <w:vAlign w:val="center"/>
          </w:tcPr>
          <w:p w:rsidR="00CF1791" w:rsidRPr="006B14AA" w:rsidRDefault="00CF1791" w:rsidP="00134D50">
            <w:pPr>
              <w:bidi/>
              <w:spacing w:before="240" w:after="120"/>
              <w:jc w:val="center"/>
              <w:rPr>
                <w:rFonts w:cs="B Lotus"/>
                <w:b/>
              </w:rPr>
            </w:pPr>
          </w:p>
        </w:tc>
        <w:tc>
          <w:tcPr>
            <w:tcW w:w="5954" w:type="dxa"/>
            <w:shd w:val="clear" w:color="auto" w:fill="auto"/>
            <w:tcMar>
              <w:top w:w="100" w:type="dxa"/>
              <w:left w:w="100" w:type="dxa"/>
              <w:bottom w:w="100" w:type="dxa"/>
              <w:right w:w="100" w:type="dxa"/>
            </w:tcMar>
            <w:vAlign w:val="center"/>
          </w:tcPr>
          <w:p w:rsidR="00CF1791" w:rsidRPr="006B14AA" w:rsidRDefault="00410B45" w:rsidP="00134D50">
            <w:pPr>
              <w:bidi/>
              <w:spacing w:before="240" w:after="120"/>
              <w:jc w:val="center"/>
              <w:rPr>
                <w:rFonts w:cs="B Lotus"/>
                <w:b/>
              </w:rPr>
            </w:pPr>
            <w:r w:rsidRPr="006B14AA">
              <w:rPr>
                <w:rFonts w:cs="B Lotus"/>
                <w:b/>
                <w:rtl/>
              </w:rPr>
              <w:t>دوم</w:t>
            </w:r>
          </w:p>
        </w:tc>
        <w:tc>
          <w:tcPr>
            <w:tcW w:w="1138" w:type="dxa"/>
            <w:shd w:val="clear" w:color="auto" w:fill="auto"/>
            <w:tcMar>
              <w:top w:w="100" w:type="dxa"/>
              <w:left w:w="100" w:type="dxa"/>
              <w:bottom w:w="100" w:type="dxa"/>
              <w:right w:w="100" w:type="dxa"/>
            </w:tcMar>
            <w:vAlign w:val="center"/>
          </w:tcPr>
          <w:p w:rsidR="00CF1791" w:rsidRPr="006B14AA" w:rsidRDefault="00410B45" w:rsidP="00134D50">
            <w:pPr>
              <w:bidi/>
              <w:spacing w:before="240" w:after="120"/>
              <w:jc w:val="center"/>
              <w:rPr>
                <w:rFonts w:cs="B Lotus"/>
                <w:b/>
              </w:rPr>
            </w:pPr>
            <w:r w:rsidRPr="006B14AA">
              <w:rPr>
                <w:rFonts w:cs="B Lotus"/>
                <w:b/>
                <w:rtl/>
              </w:rPr>
              <w:t>۲</w:t>
            </w:r>
          </w:p>
        </w:tc>
      </w:tr>
      <w:tr w:rsidR="00CF1791" w:rsidRPr="006B14AA" w:rsidTr="0033756D">
        <w:trPr>
          <w:jc w:val="center"/>
        </w:trPr>
        <w:tc>
          <w:tcPr>
            <w:tcW w:w="2268" w:type="dxa"/>
            <w:shd w:val="clear" w:color="auto" w:fill="auto"/>
            <w:tcMar>
              <w:top w:w="100" w:type="dxa"/>
              <w:left w:w="100" w:type="dxa"/>
              <w:bottom w:w="100" w:type="dxa"/>
              <w:right w:w="100" w:type="dxa"/>
            </w:tcMar>
            <w:vAlign w:val="center"/>
          </w:tcPr>
          <w:p w:rsidR="00CF1791" w:rsidRPr="006B14AA" w:rsidRDefault="00CF1791" w:rsidP="00134D50">
            <w:pPr>
              <w:bidi/>
              <w:spacing w:before="240" w:after="120"/>
              <w:jc w:val="center"/>
              <w:rPr>
                <w:rFonts w:cs="B Lotus"/>
                <w:b/>
              </w:rPr>
            </w:pPr>
          </w:p>
        </w:tc>
        <w:tc>
          <w:tcPr>
            <w:tcW w:w="5954" w:type="dxa"/>
            <w:shd w:val="clear" w:color="auto" w:fill="auto"/>
            <w:tcMar>
              <w:top w:w="100" w:type="dxa"/>
              <w:left w:w="100" w:type="dxa"/>
              <w:bottom w:w="100" w:type="dxa"/>
              <w:right w:w="100" w:type="dxa"/>
            </w:tcMar>
            <w:vAlign w:val="center"/>
          </w:tcPr>
          <w:p w:rsidR="00CF1791" w:rsidRPr="006B14AA" w:rsidRDefault="00410B45" w:rsidP="00134D50">
            <w:pPr>
              <w:bidi/>
              <w:spacing w:before="240" w:after="120"/>
              <w:jc w:val="center"/>
              <w:rPr>
                <w:rFonts w:cs="B Lotus"/>
                <w:b/>
              </w:rPr>
            </w:pPr>
            <w:r w:rsidRPr="006B14AA">
              <w:rPr>
                <w:rFonts w:cs="B Lotus"/>
                <w:b/>
                <w:rtl/>
              </w:rPr>
              <w:t>سوم</w:t>
            </w:r>
            <w:r w:rsidRPr="00134D50">
              <w:rPr>
                <w:rFonts w:cs="B Lotus"/>
                <w:b/>
                <w:vertAlign w:val="superscript"/>
              </w:rPr>
              <w:footnoteReference w:id="3"/>
            </w:r>
          </w:p>
        </w:tc>
        <w:tc>
          <w:tcPr>
            <w:tcW w:w="1138" w:type="dxa"/>
            <w:shd w:val="clear" w:color="auto" w:fill="auto"/>
            <w:tcMar>
              <w:top w:w="100" w:type="dxa"/>
              <w:left w:w="100" w:type="dxa"/>
              <w:bottom w:w="100" w:type="dxa"/>
              <w:right w:w="100" w:type="dxa"/>
            </w:tcMar>
            <w:vAlign w:val="center"/>
          </w:tcPr>
          <w:p w:rsidR="00CF1791" w:rsidRPr="006B14AA" w:rsidRDefault="00410B45" w:rsidP="00134D50">
            <w:pPr>
              <w:bidi/>
              <w:spacing w:before="240" w:after="120"/>
              <w:jc w:val="center"/>
              <w:rPr>
                <w:rFonts w:cs="B Lotus"/>
                <w:b/>
              </w:rPr>
            </w:pPr>
            <w:r w:rsidRPr="006B14AA">
              <w:rPr>
                <w:rFonts w:cs="B Lotus"/>
                <w:b/>
                <w:rtl/>
              </w:rPr>
              <w:t>۳</w:t>
            </w:r>
          </w:p>
        </w:tc>
      </w:tr>
      <w:tr w:rsidR="00CF1791" w:rsidRPr="006B14AA" w:rsidTr="0033756D">
        <w:trPr>
          <w:trHeight w:val="440"/>
          <w:jc w:val="center"/>
        </w:trPr>
        <w:tc>
          <w:tcPr>
            <w:tcW w:w="2268" w:type="dxa"/>
            <w:shd w:val="clear" w:color="auto" w:fill="EFEFEF"/>
            <w:tcMar>
              <w:top w:w="100" w:type="dxa"/>
              <w:left w:w="100" w:type="dxa"/>
              <w:bottom w:w="100" w:type="dxa"/>
              <w:right w:w="100" w:type="dxa"/>
            </w:tcMar>
            <w:vAlign w:val="center"/>
          </w:tcPr>
          <w:p w:rsidR="00CF1791" w:rsidRPr="006B14AA" w:rsidRDefault="00CF1791" w:rsidP="00134D50">
            <w:pPr>
              <w:bidi/>
              <w:spacing w:before="240" w:after="120"/>
              <w:jc w:val="center"/>
              <w:rPr>
                <w:rFonts w:cs="B Lotus"/>
                <w:b/>
              </w:rPr>
            </w:pPr>
          </w:p>
        </w:tc>
        <w:tc>
          <w:tcPr>
            <w:tcW w:w="7092" w:type="dxa"/>
            <w:gridSpan w:val="2"/>
            <w:shd w:val="clear" w:color="auto" w:fill="EFEFEF"/>
            <w:tcMar>
              <w:top w:w="100" w:type="dxa"/>
              <w:left w:w="100" w:type="dxa"/>
              <w:bottom w:w="100" w:type="dxa"/>
              <w:right w:w="100" w:type="dxa"/>
            </w:tcMar>
            <w:vAlign w:val="center"/>
          </w:tcPr>
          <w:p w:rsidR="00CF1791" w:rsidRPr="006B14AA" w:rsidRDefault="00410B45" w:rsidP="00134D50">
            <w:pPr>
              <w:bidi/>
              <w:spacing w:before="240" w:after="120"/>
              <w:jc w:val="center"/>
              <w:rPr>
                <w:rFonts w:cs="B Lotus"/>
                <w:b/>
              </w:rPr>
            </w:pPr>
            <w:r w:rsidRPr="006B14AA">
              <w:rPr>
                <w:rFonts w:cs="B Lotus"/>
                <w:b/>
                <w:rtl/>
              </w:rPr>
              <w:t>نتیجه نهایی ارزیابی</w:t>
            </w:r>
          </w:p>
        </w:tc>
      </w:tr>
    </w:tbl>
    <w:p w:rsidR="00CF1791" w:rsidRPr="006B14AA" w:rsidRDefault="00CF1791" w:rsidP="003E0F4C">
      <w:pPr>
        <w:bidi/>
        <w:spacing w:before="240" w:after="120"/>
        <w:rPr>
          <w:rFonts w:cs="B Lotus"/>
          <w:b/>
        </w:rPr>
      </w:pPr>
    </w:p>
    <w:sectPr w:rsidR="00CF1791" w:rsidRPr="006B14A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C4" w:rsidRDefault="002355C4">
      <w:pPr>
        <w:spacing w:line="240" w:lineRule="auto"/>
      </w:pPr>
      <w:r>
        <w:separator/>
      </w:r>
    </w:p>
  </w:endnote>
  <w:endnote w:type="continuationSeparator" w:id="0">
    <w:p w:rsidR="002355C4" w:rsidRDefault="00235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Lotus"/>
        <w:bCs/>
        <w:rtl/>
      </w:rPr>
      <w:id w:val="1467856752"/>
      <w:docPartObj>
        <w:docPartGallery w:val="Page Numbers (Bottom of Page)"/>
        <w:docPartUnique/>
      </w:docPartObj>
    </w:sdtPr>
    <w:sdtEndPr>
      <w:rPr>
        <w:rFonts w:cs="Arial"/>
        <w:bCs w:val="0"/>
        <w:noProof/>
      </w:rPr>
    </w:sdtEndPr>
    <w:sdtContent>
      <w:p w:rsidR="00F56AAD" w:rsidRPr="002415DD" w:rsidRDefault="00F56AAD" w:rsidP="00F56AAD">
        <w:pPr>
          <w:pStyle w:val="Footer"/>
          <w:bidi/>
          <w:spacing w:before="240"/>
          <w:jc w:val="center"/>
          <w:rPr>
            <w:rFonts w:cs="B Lotus"/>
            <w:bCs/>
            <w:i/>
            <w:iCs/>
            <w:sz w:val="20"/>
            <w:szCs w:val="20"/>
            <w:rtl/>
          </w:rPr>
        </w:pPr>
        <w:r w:rsidRPr="002415DD">
          <w:rPr>
            <w:rFonts w:cs="B Lotus" w:hint="cs"/>
            <w:bCs/>
            <w:i/>
            <w:iCs/>
            <w:sz w:val="20"/>
            <w:szCs w:val="20"/>
            <w:rtl/>
          </w:rPr>
          <w:t>پیش از تکمیل جدول</w:t>
        </w:r>
        <w:r w:rsidRPr="002415DD">
          <w:rPr>
            <w:rFonts w:cs="B Lotus"/>
            <w:bCs/>
            <w:i/>
            <w:iCs/>
            <w:sz w:val="20"/>
            <w:szCs w:val="20"/>
            <w:rtl/>
          </w:rPr>
          <w:softHyphen/>
        </w:r>
        <w:r w:rsidRPr="002415DD">
          <w:rPr>
            <w:rFonts w:cs="B Lotus" w:hint="cs"/>
            <w:bCs/>
            <w:i/>
            <w:iCs/>
            <w:sz w:val="20"/>
            <w:szCs w:val="20"/>
            <w:rtl/>
          </w:rPr>
          <w:t xml:space="preserve">ها مغایرنبودن </w:t>
        </w:r>
        <w:r w:rsidRPr="002415DD">
          <w:rPr>
            <w:rFonts w:cs="B Lotus"/>
            <w:bCs/>
            <w:i/>
            <w:iCs/>
            <w:sz w:val="20"/>
            <w:szCs w:val="20"/>
            <w:rtl/>
          </w:rPr>
          <w:t>اثر با</w:t>
        </w:r>
        <w:r w:rsidR="001B2833">
          <w:rPr>
            <w:rFonts w:cs="B Lotus" w:hint="cs"/>
            <w:bCs/>
            <w:i/>
            <w:iCs/>
            <w:sz w:val="20"/>
            <w:szCs w:val="20"/>
            <w:rtl/>
            <w:lang w:bidi="fa-IR"/>
          </w:rPr>
          <w:t xml:space="preserve"> اصول و</w:t>
        </w:r>
        <w:r w:rsidRPr="002415DD">
          <w:rPr>
            <w:rFonts w:cs="B Lotus"/>
            <w:bCs/>
            <w:i/>
            <w:iCs/>
            <w:sz w:val="20"/>
            <w:szCs w:val="20"/>
            <w:rtl/>
          </w:rPr>
          <w:t xml:space="preserve"> ارزش</w:t>
        </w:r>
        <w:r w:rsidRPr="002415DD">
          <w:rPr>
            <w:rFonts w:cs="B Lotus"/>
            <w:bCs/>
            <w:i/>
            <w:iCs/>
            <w:sz w:val="20"/>
            <w:szCs w:val="20"/>
          </w:rPr>
          <w:softHyphen/>
        </w:r>
        <w:r w:rsidRPr="002415DD">
          <w:rPr>
            <w:rFonts w:cs="B Lotus"/>
            <w:bCs/>
            <w:i/>
            <w:iCs/>
            <w:sz w:val="20"/>
            <w:szCs w:val="20"/>
            <w:rtl/>
          </w:rPr>
          <w:t>ها</w:t>
        </w:r>
        <w:r w:rsidRPr="002415DD">
          <w:rPr>
            <w:rFonts w:cs="B Lotus" w:hint="cs"/>
            <w:bCs/>
            <w:i/>
            <w:iCs/>
            <w:sz w:val="20"/>
            <w:szCs w:val="20"/>
            <w:rtl/>
          </w:rPr>
          <w:t>ی</w:t>
        </w:r>
        <w:r w:rsidRPr="002415DD">
          <w:rPr>
            <w:rFonts w:cs="B Lotus"/>
            <w:bCs/>
            <w:i/>
            <w:iCs/>
            <w:sz w:val="20"/>
            <w:szCs w:val="20"/>
            <w:rtl/>
          </w:rPr>
          <w:t xml:space="preserve"> مندرج </w:t>
        </w:r>
        <w:r w:rsidRPr="002415DD">
          <w:rPr>
            <w:rFonts w:cs="B Lotus" w:hint="cs"/>
            <w:bCs/>
            <w:i/>
            <w:iCs/>
            <w:sz w:val="20"/>
            <w:szCs w:val="20"/>
            <w:rtl/>
          </w:rPr>
          <w:t xml:space="preserve">در </w:t>
        </w:r>
        <w:r w:rsidRPr="002415DD">
          <w:rPr>
            <w:rFonts w:cs="B Lotus"/>
            <w:bCs/>
            <w:i/>
            <w:iCs/>
            <w:sz w:val="20"/>
            <w:szCs w:val="20"/>
            <w:rtl/>
          </w:rPr>
          <w:t>قانون اساس</w:t>
        </w:r>
        <w:r w:rsidRPr="002415DD">
          <w:rPr>
            <w:rFonts w:cs="B Lotus" w:hint="cs"/>
            <w:bCs/>
            <w:i/>
            <w:iCs/>
            <w:sz w:val="20"/>
            <w:szCs w:val="20"/>
            <w:rtl/>
          </w:rPr>
          <w:t>ی</w:t>
        </w:r>
        <w:r w:rsidRPr="002415DD">
          <w:rPr>
            <w:rFonts w:cs="B Lotus"/>
            <w:bCs/>
            <w:i/>
            <w:iCs/>
            <w:sz w:val="20"/>
            <w:szCs w:val="20"/>
            <w:rtl/>
          </w:rPr>
          <w:t xml:space="preserve"> جمهور</w:t>
        </w:r>
        <w:r w:rsidRPr="002415DD">
          <w:rPr>
            <w:rFonts w:cs="B Lotus" w:hint="cs"/>
            <w:bCs/>
            <w:i/>
            <w:iCs/>
            <w:sz w:val="20"/>
            <w:szCs w:val="20"/>
            <w:rtl/>
          </w:rPr>
          <w:t>ی</w:t>
        </w:r>
        <w:r w:rsidRPr="002415DD">
          <w:rPr>
            <w:rFonts w:cs="B Lotus"/>
            <w:bCs/>
            <w:i/>
            <w:iCs/>
            <w:sz w:val="20"/>
            <w:szCs w:val="20"/>
            <w:rtl/>
          </w:rPr>
          <w:t xml:space="preserve"> اسلام</w:t>
        </w:r>
        <w:r w:rsidRPr="002415DD">
          <w:rPr>
            <w:rFonts w:cs="B Lotus" w:hint="cs"/>
            <w:bCs/>
            <w:i/>
            <w:iCs/>
            <w:sz w:val="20"/>
            <w:szCs w:val="20"/>
            <w:rtl/>
          </w:rPr>
          <w:t>ی</w:t>
        </w:r>
        <w:r w:rsidRPr="002415DD">
          <w:rPr>
            <w:rFonts w:cs="B Lotus"/>
            <w:bCs/>
            <w:i/>
            <w:iCs/>
            <w:sz w:val="20"/>
            <w:szCs w:val="20"/>
            <w:rtl/>
          </w:rPr>
          <w:t xml:space="preserve"> ا</w:t>
        </w:r>
        <w:r w:rsidRPr="002415DD">
          <w:rPr>
            <w:rFonts w:cs="B Lotus" w:hint="cs"/>
            <w:bCs/>
            <w:i/>
            <w:iCs/>
            <w:sz w:val="20"/>
            <w:szCs w:val="20"/>
            <w:rtl/>
          </w:rPr>
          <w:t>ی</w:t>
        </w:r>
        <w:r w:rsidRPr="002415DD">
          <w:rPr>
            <w:rFonts w:cs="B Lotus" w:hint="eastAsia"/>
            <w:bCs/>
            <w:i/>
            <w:iCs/>
            <w:sz w:val="20"/>
            <w:szCs w:val="20"/>
            <w:rtl/>
          </w:rPr>
          <w:t>ران</w:t>
        </w:r>
        <w:r w:rsidRPr="002415DD">
          <w:rPr>
            <w:rFonts w:cs="B Lotus"/>
            <w:bCs/>
            <w:i/>
            <w:iCs/>
            <w:sz w:val="20"/>
            <w:szCs w:val="20"/>
            <w:rtl/>
          </w:rPr>
          <w:t xml:space="preserve"> </w:t>
        </w:r>
        <w:r w:rsidRPr="002415DD">
          <w:rPr>
            <w:rFonts w:cs="B Lotus" w:hint="cs"/>
            <w:bCs/>
            <w:i/>
            <w:iCs/>
            <w:sz w:val="20"/>
            <w:szCs w:val="20"/>
            <w:rtl/>
          </w:rPr>
          <w:t>بررسی شود.</w:t>
        </w:r>
      </w:p>
      <w:p w:rsidR="0075401A" w:rsidRDefault="0075401A" w:rsidP="00F56AAD">
        <w:pPr>
          <w:pStyle w:val="Footer"/>
          <w:bidi/>
          <w:jc w:val="center"/>
        </w:pPr>
        <w:r>
          <w:fldChar w:fldCharType="begin"/>
        </w:r>
        <w:r>
          <w:instrText xml:space="preserve"> PAGE   \* MERGEFORMAT </w:instrText>
        </w:r>
        <w:r>
          <w:fldChar w:fldCharType="separate"/>
        </w:r>
        <w:r w:rsidR="001B2833">
          <w:rPr>
            <w:noProof/>
            <w:rtl/>
          </w:rPr>
          <w:t>1</w:t>
        </w:r>
        <w:r>
          <w:rPr>
            <w:noProof/>
          </w:rPr>
          <w:fldChar w:fldCharType="end"/>
        </w:r>
      </w:p>
    </w:sdtContent>
  </w:sdt>
  <w:p w:rsidR="0075401A" w:rsidRDefault="007540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C4" w:rsidRDefault="002355C4">
      <w:pPr>
        <w:spacing w:line="240" w:lineRule="auto"/>
      </w:pPr>
      <w:r>
        <w:separator/>
      </w:r>
    </w:p>
  </w:footnote>
  <w:footnote w:type="continuationSeparator" w:id="0">
    <w:p w:rsidR="002355C4" w:rsidRDefault="002355C4">
      <w:pPr>
        <w:spacing w:line="240" w:lineRule="auto"/>
      </w:pPr>
      <w:r>
        <w:continuationSeparator/>
      </w:r>
    </w:p>
  </w:footnote>
  <w:footnote w:id="1">
    <w:p w:rsidR="00CF1791" w:rsidRPr="006B14AA" w:rsidRDefault="00410B45" w:rsidP="00134D50">
      <w:pPr>
        <w:bidi/>
        <w:spacing w:line="240" w:lineRule="auto"/>
        <w:jc w:val="both"/>
        <w:rPr>
          <w:rFonts w:cs="B Lotus"/>
          <w:b/>
        </w:rPr>
      </w:pPr>
      <w:r>
        <w:rPr>
          <w:vertAlign w:val="superscript"/>
        </w:rPr>
        <w:footnoteRef/>
      </w:r>
      <w:r>
        <w:rPr>
          <w:sz w:val="20"/>
          <w:szCs w:val="20"/>
          <w:rtl/>
        </w:rPr>
        <w:t xml:space="preserve"> </w:t>
      </w:r>
      <w:r w:rsidRPr="006B14AA">
        <w:rPr>
          <w:rFonts w:cs="B Lotus"/>
          <w:b/>
          <w:rtl/>
        </w:rPr>
        <w:t>به طرحى اطلاق مى‌شود که محل تأمین اعتبار آن در بودجه عمومي دولت لحاظ شده یا دستگاه سفارش دهنده آن در سطح ملى باشد یا حوزه تأثیر آن، به تشخیص شوراى پژوهشى «مؤسسه»، در سطح ملى باشد.</w:t>
      </w:r>
    </w:p>
  </w:footnote>
  <w:footnote w:id="2">
    <w:p w:rsidR="00CF1791" w:rsidRDefault="00410B45" w:rsidP="00134D50">
      <w:pPr>
        <w:bidi/>
        <w:spacing w:line="240" w:lineRule="auto"/>
        <w:jc w:val="both"/>
        <w:rPr>
          <w:sz w:val="20"/>
          <w:szCs w:val="20"/>
        </w:rPr>
      </w:pPr>
      <w:r w:rsidRPr="00134D50">
        <w:rPr>
          <w:rFonts w:cs="B Lotus"/>
          <w:b/>
          <w:vertAlign w:val="superscript"/>
        </w:rPr>
        <w:footnoteRef/>
      </w:r>
      <w:r w:rsidR="00912651">
        <w:rPr>
          <w:rFonts w:cs="B Lotus"/>
          <w:b/>
          <w:rtl/>
        </w:rPr>
        <w:t xml:space="preserve"> </w:t>
      </w:r>
      <w:r w:rsidRPr="006B14AA">
        <w:rPr>
          <w:rFonts w:cs="B Lotus"/>
          <w:b/>
          <w:rtl/>
        </w:rPr>
        <w:t>طرح‌هایی هستند که</w:t>
      </w:r>
      <w:r w:rsidR="00912651">
        <w:rPr>
          <w:rFonts w:cs="B Lotus"/>
          <w:b/>
          <w:rtl/>
        </w:rPr>
        <w:t xml:space="preserve"> </w:t>
      </w:r>
      <w:r w:rsidRPr="006B14AA">
        <w:rPr>
          <w:rFonts w:cs="B Lotus"/>
          <w:b/>
          <w:rtl/>
        </w:rPr>
        <w:t>اعضای هیئت علمی براساس قرارداد همکاری بین سازمان متبوع</w:t>
      </w:r>
      <w:r w:rsidR="00912651">
        <w:rPr>
          <w:rFonts w:cs="B Lotus"/>
          <w:b/>
          <w:rtl/>
        </w:rPr>
        <w:t xml:space="preserve"> </w:t>
      </w:r>
      <w:r w:rsidRPr="006B14AA">
        <w:rPr>
          <w:rFonts w:cs="B Lotus"/>
          <w:b/>
          <w:rtl/>
        </w:rPr>
        <w:t>با سازمان دیگری اجرا می‌شوند.سهم فعالیت</w:t>
      </w:r>
      <w:r w:rsidR="00134D50">
        <w:rPr>
          <w:rFonts w:cs="B Lotus" w:hint="cs"/>
          <w:b/>
          <w:rtl/>
        </w:rPr>
        <w:t>‌</w:t>
      </w:r>
      <w:r w:rsidRPr="006B14AA">
        <w:rPr>
          <w:rFonts w:cs="B Lotus" w:hint="cs"/>
          <w:b/>
          <w:rtl/>
        </w:rPr>
        <w:t>‌های</w:t>
      </w:r>
      <w:r w:rsidRPr="006B14AA">
        <w:rPr>
          <w:rFonts w:cs="B Lotus"/>
          <w:b/>
          <w:rtl/>
        </w:rPr>
        <w:t xml:space="preserve"> </w:t>
      </w:r>
      <w:r w:rsidRPr="006B14AA">
        <w:rPr>
          <w:rFonts w:cs="B Lotus" w:hint="cs"/>
          <w:b/>
          <w:rtl/>
        </w:rPr>
        <w:t>هر</w:t>
      </w:r>
      <w:r w:rsidR="00912651">
        <w:rPr>
          <w:rFonts w:cs="B Lotus"/>
          <w:b/>
          <w:rtl/>
        </w:rPr>
        <w:t xml:space="preserve"> </w:t>
      </w:r>
      <w:r w:rsidRPr="006B14AA">
        <w:rPr>
          <w:rFonts w:cs="B Lotus" w:hint="cs"/>
          <w:b/>
          <w:rtl/>
        </w:rPr>
        <w:t>سازمان</w:t>
      </w:r>
      <w:r w:rsidRPr="006B14AA">
        <w:rPr>
          <w:rFonts w:cs="B Lotus"/>
          <w:b/>
          <w:rtl/>
        </w:rPr>
        <w:t xml:space="preserve"> </w:t>
      </w:r>
      <w:r w:rsidRPr="006B14AA">
        <w:rPr>
          <w:rFonts w:cs="B Lotus" w:hint="cs"/>
          <w:b/>
          <w:rtl/>
        </w:rPr>
        <w:t>اعم</w:t>
      </w:r>
      <w:r w:rsidRPr="006B14AA">
        <w:rPr>
          <w:rFonts w:cs="B Lotus"/>
          <w:b/>
          <w:rtl/>
        </w:rPr>
        <w:t xml:space="preserve"> </w:t>
      </w:r>
      <w:r w:rsidRPr="006B14AA">
        <w:rPr>
          <w:rFonts w:cs="B Lotus" w:hint="cs"/>
          <w:b/>
          <w:rtl/>
        </w:rPr>
        <w:t>از</w:t>
      </w:r>
      <w:r w:rsidRPr="006B14AA">
        <w:rPr>
          <w:rFonts w:cs="B Lotus"/>
          <w:b/>
          <w:rtl/>
        </w:rPr>
        <w:t xml:space="preserve"> </w:t>
      </w:r>
      <w:r w:rsidRPr="006B14AA">
        <w:rPr>
          <w:rFonts w:cs="B Lotus" w:hint="cs"/>
          <w:b/>
          <w:rtl/>
        </w:rPr>
        <w:t>تأمین</w:t>
      </w:r>
      <w:r w:rsidRPr="006B14AA">
        <w:rPr>
          <w:rFonts w:cs="B Lotus"/>
          <w:b/>
          <w:rtl/>
        </w:rPr>
        <w:t xml:space="preserve"> </w:t>
      </w:r>
      <w:r w:rsidRPr="006B14AA">
        <w:rPr>
          <w:rFonts w:cs="B Lotus" w:hint="cs"/>
          <w:b/>
          <w:rtl/>
        </w:rPr>
        <w:t>منابع</w:t>
      </w:r>
      <w:r w:rsidRPr="006B14AA">
        <w:rPr>
          <w:rFonts w:cs="B Lotus"/>
          <w:b/>
          <w:rtl/>
        </w:rPr>
        <w:t xml:space="preserve"> </w:t>
      </w:r>
      <w:r w:rsidRPr="006B14AA">
        <w:rPr>
          <w:rFonts w:cs="B Lotus" w:hint="cs"/>
          <w:b/>
          <w:rtl/>
        </w:rPr>
        <w:t>مالی،</w:t>
      </w:r>
      <w:r w:rsidRPr="006B14AA">
        <w:rPr>
          <w:rFonts w:cs="B Lotus"/>
          <w:b/>
          <w:rtl/>
        </w:rPr>
        <w:t xml:space="preserve"> مشارکت در تهیه ملزومات مورد نیاز مانند تجهیزات، امکانات، فضا، نیروی انسانی و غیره، به همراه نحوه مشارکت در مالکیت معنوی و نتایج حاصله باید در قرارداد مشخص شود.</w:t>
      </w:r>
    </w:p>
  </w:footnote>
  <w:footnote w:id="3">
    <w:p w:rsidR="00CF1791" w:rsidRDefault="00410B45" w:rsidP="00495796">
      <w:pPr>
        <w:bidi/>
        <w:spacing w:line="240" w:lineRule="auto"/>
        <w:rPr>
          <w:sz w:val="20"/>
          <w:szCs w:val="20"/>
        </w:rPr>
      </w:pPr>
      <w:r>
        <w:rPr>
          <w:vertAlign w:val="superscript"/>
        </w:rPr>
        <w:footnoteRef/>
      </w:r>
      <w:r>
        <w:rPr>
          <w:sz w:val="20"/>
          <w:szCs w:val="20"/>
          <w:rtl/>
        </w:rPr>
        <w:t xml:space="preserve"> </w:t>
      </w:r>
      <w:r w:rsidR="00495796">
        <w:rPr>
          <w:rFonts w:cs="B Lotus" w:hint="cs"/>
          <w:b/>
          <w:rtl/>
        </w:rPr>
        <w:t>در صورت وجود تفاوت معنی‌دار بین امتیازهای داور اول و دوم (بیش از بیست امتیاز)، اثر برای داور سوم ارسال می‌شود.</w:t>
      </w:r>
    </w:p>
    <w:p w:rsidR="00CF1791" w:rsidRDefault="00CF1791">
      <w:pPr>
        <w:bidi/>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91" w:rsidRPr="006B14AA" w:rsidRDefault="006B14AA" w:rsidP="006B14AA">
    <w:pPr>
      <w:bidi/>
      <w:spacing w:before="340"/>
      <w:jc w:val="center"/>
      <w:rPr>
        <w:rFonts w:cs="B Lotus"/>
        <w:iCs/>
        <w:sz w:val="20"/>
        <w:szCs w:val="20"/>
      </w:rPr>
    </w:pPr>
    <w:r w:rsidRPr="00A77198">
      <w:rPr>
        <w:rFonts w:cs="B Lotus"/>
        <w:iCs/>
        <w:sz w:val="20"/>
        <w:szCs w:val="20"/>
        <w:rtl/>
      </w:rPr>
      <w:t>کاربرگ</w:t>
    </w:r>
    <w:r w:rsidR="00410B45" w:rsidRPr="006B14AA">
      <w:rPr>
        <w:rFonts w:cs="B Lotus"/>
        <w:iCs/>
        <w:sz w:val="20"/>
        <w:szCs w:val="20"/>
        <w:rtl/>
      </w:rPr>
      <w:t xml:space="preserve"> ارزیابی طرح پژوهشی در سیزدهمین جشنواره ملی پژوهش و فناوری سازمان اسناد و کتابخانه ملی ایران</w:t>
    </w:r>
  </w:p>
  <w:p w:rsidR="00CF1791" w:rsidRDefault="00CF179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070"/>
    <w:multiLevelType w:val="multilevel"/>
    <w:tmpl w:val="AEEA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76733"/>
    <w:multiLevelType w:val="hybridMultilevel"/>
    <w:tmpl w:val="CAF46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B0C36"/>
    <w:multiLevelType w:val="hybridMultilevel"/>
    <w:tmpl w:val="3A52B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91"/>
    <w:rsid w:val="00025771"/>
    <w:rsid w:val="000B0CA1"/>
    <w:rsid w:val="00134D50"/>
    <w:rsid w:val="00187470"/>
    <w:rsid w:val="001B2833"/>
    <w:rsid w:val="002355C4"/>
    <w:rsid w:val="002415DD"/>
    <w:rsid w:val="00294879"/>
    <w:rsid w:val="003018E1"/>
    <w:rsid w:val="0033756D"/>
    <w:rsid w:val="003940A1"/>
    <w:rsid w:val="003E0F4C"/>
    <w:rsid w:val="003F3933"/>
    <w:rsid w:val="00410B45"/>
    <w:rsid w:val="00451A3F"/>
    <w:rsid w:val="00495796"/>
    <w:rsid w:val="004C4E70"/>
    <w:rsid w:val="0056298C"/>
    <w:rsid w:val="005818A9"/>
    <w:rsid w:val="00612D6E"/>
    <w:rsid w:val="00642930"/>
    <w:rsid w:val="006B14AA"/>
    <w:rsid w:val="0075401A"/>
    <w:rsid w:val="00912651"/>
    <w:rsid w:val="00A57ABC"/>
    <w:rsid w:val="00AA7EF4"/>
    <w:rsid w:val="00AE199B"/>
    <w:rsid w:val="00AE43F4"/>
    <w:rsid w:val="00B7534B"/>
    <w:rsid w:val="00CF1791"/>
    <w:rsid w:val="00D13073"/>
    <w:rsid w:val="00D536CC"/>
    <w:rsid w:val="00ED71BC"/>
    <w:rsid w:val="00F32829"/>
    <w:rsid w:val="00F56AAD"/>
    <w:rsid w:val="00FA1919"/>
    <w:rsid w:val="00FE5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9CAD"/>
  <w15:docId w15:val="{7BD4D0A9-00EA-4313-ADAD-113923B5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B14AA"/>
    <w:pPr>
      <w:tabs>
        <w:tab w:val="center" w:pos="4680"/>
        <w:tab w:val="right" w:pos="9360"/>
      </w:tabs>
      <w:spacing w:line="240" w:lineRule="auto"/>
    </w:pPr>
  </w:style>
  <w:style w:type="character" w:customStyle="1" w:styleId="HeaderChar">
    <w:name w:val="Header Char"/>
    <w:basedOn w:val="DefaultParagraphFont"/>
    <w:link w:val="Header"/>
    <w:uiPriority w:val="99"/>
    <w:rsid w:val="006B14AA"/>
  </w:style>
  <w:style w:type="paragraph" w:styleId="Footer">
    <w:name w:val="footer"/>
    <w:basedOn w:val="Normal"/>
    <w:link w:val="FooterChar"/>
    <w:uiPriority w:val="99"/>
    <w:unhideWhenUsed/>
    <w:rsid w:val="006B14AA"/>
    <w:pPr>
      <w:tabs>
        <w:tab w:val="center" w:pos="4680"/>
        <w:tab w:val="right" w:pos="9360"/>
      </w:tabs>
      <w:spacing w:line="240" w:lineRule="auto"/>
    </w:pPr>
  </w:style>
  <w:style w:type="character" w:customStyle="1" w:styleId="FooterChar">
    <w:name w:val="Footer Char"/>
    <w:basedOn w:val="DefaultParagraphFont"/>
    <w:link w:val="Footer"/>
    <w:uiPriority w:val="99"/>
    <w:rsid w:val="006B14AA"/>
  </w:style>
  <w:style w:type="paragraph" w:styleId="ListParagraph">
    <w:name w:val="List Paragraph"/>
    <w:basedOn w:val="Normal"/>
    <w:uiPriority w:val="34"/>
    <w:qFormat/>
    <w:rsid w:val="00AE199B"/>
    <w:pPr>
      <w:ind w:left="720"/>
      <w:contextualSpacing/>
    </w:pPr>
  </w:style>
  <w:style w:type="table" w:styleId="TableGrid">
    <w:name w:val="Table Grid"/>
    <w:basedOn w:val="TableNormal"/>
    <w:uiPriority w:val="39"/>
    <w:rsid w:val="003375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0878">
      <w:bodyDiv w:val="1"/>
      <w:marLeft w:val="0"/>
      <w:marRight w:val="0"/>
      <w:marTop w:val="0"/>
      <w:marBottom w:val="0"/>
      <w:divBdr>
        <w:top w:val="none" w:sz="0" w:space="0" w:color="auto"/>
        <w:left w:val="none" w:sz="0" w:space="0" w:color="auto"/>
        <w:bottom w:val="none" w:sz="0" w:space="0" w:color="auto"/>
        <w:right w:val="none" w:sz="0" w:space="0" w:color="auto"/>
      </w:divBdr>
    </w:div>
    <w:div w:id="407658447">
      <w:bodyDiv w:val="1"/>
      <w:marLeft w:val="0"/>
      <w:marRight w:val="0"/>
      <w:marTop w:val="0"/>
      <w:marBottom w:val="0"/>
      <w:divBdr>
        <w:top w:val="none" w:sz="0" w:space="0" w:color="auto"/>
        <w:left w:val="none" w:sz="0" w:space="0" w:color="auto"/>
        <w:bottom w:val="none" w:sz="0" w:space="0" w:color="auto"/>
        <w:right w:val="none" w:sz="0" w:space="0" w:color="auto"/>
      </w:divBdr>
    </w:div>
    <w:div w:id="853958550">
      <w:bodyDiv w:val="1"/>
      <w:marLeft w:val="0"/>
      <w:marRight w:val="0"/>
      <w:marTop w:val="0"/>
      <w:marBottom w:val="0"/>
      <w:divBdr>
        <w:top w:val="none" w:sz="0" w:space="0" w:color="auto"/>
        <w:left w:val="none" w:sz="0" w:space="0" w:color="auto"/>
        <w:bottom w:val="none" w:sz="0" w:space="0" w:color="auto"/>
        <w:right w:val="none" w:sz="0" w:space="0" w:color="auto"/>
      </w:divBdr>
    </w:div>
    <w:div w:id="933902527">
      <w:bodyDiv w:val="1"/>
      <w:marLeft w:val="0"/>
      <w:marRight w:val="0"/>
      <w:marTop w:val="0"/>
      <w:marBottom w:val="0"/>
      <w:divBdr>
        <w:top w:val="none" w:sz="0" w:space="0" w:color="auto"/>
        <w:left w:val="none" w:sz="0" w:space="0" w:color="auto"/>
        <w:bottom w:val="none" w:sz="0" w:space="0" w:color="auto"/>
        <w:right w:val="none" w:sz="0" w:space="0" w:color="auto"/>
      </w:divBdr>
    </w:div>
    <w:div w:id="1469779391">
      <w:bodyDiv w:val="1"/>
      <w:marLeft w:val="0"/>
      <w:marRight w:val="0"/>
      <w:marTop w:val="0"/>
      <w:marBottom w:val="0"/>
      <w:divBdr>
        <w:top w:val="none" w:sz="0" w:space="0" w:color="auto"/>
        <w:left w:val="none" w:sz="0" w:space="0" w:color="auto"/>
        <w:bottom w:val="none" w:sz="0" w:space="0" w:color="auto"/>
        <w:right w:val="none" w:sz="0" w:space="0" w:color="auto"/>
      </w:divBdr>
    </w:div>
    <w:div w:id="1620380341">
      <w:bodyDiv w:val="1"/>
      <w:marLeft w:val="0"/>
      <w:marRight w:val="0"/>
      <w:marTop w:val="0"/>
      <w:marBottom w:val="0"/>
      <w:divBdr>
        <w:top w:val="none" w:sz="0" w:space="0" w:color="auto"/>
        <w:left w:val="none" w:sz="0" w:space="0" w:color="auto"/>
        <w:bottom w:val="none" w:sz="0" w:space="0" w:color="auto"/>
        <w:right w:val="none" w:sz="0" w:space="0" w:color="auto"/>
      </w:divBdr>
    </w:div>
    <w:div w:id="201754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pasyar, parisa</cp:lastModifiedBy>
  <cp:revision>18</cp:revision>
  <dcterms:created xsi:type="dcterms:W3CDTF">2022-11-01T16:47:00Z</dcterms:created>
  <dcterms:modified xsi:type="dcterms:W3CDTF">2022-11-08T08:17:00Z</dcterms:modified>
</cp:coreProperties>
</file>